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EEF8AC" w14:textId="77777777" w:rsidR="00C2500D" w:rsidRPr="00785EB0" w:rsidRDefault="001D30A8" w:rsidP="0087478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85EB0">
        <w:rPr>
          <w:rFonts w:ascii="Times New Roman" w:hAnsi="Times New Roman" w:cs="Times New Roman"/>
          <w:b w:val="0"/>
          <w:sz w:val="28"/>
          <w:szCs w:val="28"/>
        </w:rPr>
        <w:t>П</w:t>
      </w:r>
      <w:r w:rsidR="00C2500D" w:rsidRPr="00785EB0">
        <w:rPr>
          <w:rFonts w:ascii="Times New Roman" w:hAnsi="Times New Roman" w:cs="Times New Roman"/>
          <w:b w:val="0"/>
          <w:sz w:val="28"/>
          <w:szCs w:val="28"/>
        </w:rPr>
        <w:t>роект паспорта муниципальной программы</w:t>
      </w:r>
    </w:p>
    <w:p w14:paraId="16C694E3" w14:textId="50DF8B3C" w:rsidR="00C2500D" w:rsidRPr="00785EB0" w:rsidRDefault="00127125" w:rsidP="0087478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85EB0">
        <w:rPr>
          <w:rFonts w:ascii="Times New Roman" w:hAnsi="Times New Roman" w:cs="Times New Roman"/>
          <w:b w:val="0"/>
          <w:sz w:val="28"/>
          <w:szCs w:val="28"/>
        </w:rPr>
        <w:t>«</w:t>
      </w:r>
      <w:r w:rsidR="00C2500D" w:rsidRPr="00785EB0">
        <w:rPr>
          <w:rFonts w:ascii="Times New Roman" w:hAnsi="Times New Roman" w:cs="Times New Roman"/>
          <w:b w:val="0"/>
          <w:sz w:val="28"/>
          <w:szCs w:val="28"/>
        </w:rPr>
        <w:t xml:space="preserve">Развитие транспортной системы и дорожного хозяйства городского </w:t>
      </w:r>
      <w:r w:rsidRPr="00785EB0">
        <w:rPr>
          <w:rFonts w:ascii="Times New Roman" w:hAnsi="Times New Roman" w:cs="Times New Roman"/>
          <w:b w:val="0"/>
          <w:sz w:val="28"/>
          <w:szCs w:val="28"/>
        </w:rPr>
        <w:t>округа Тольятти на 2021-2025гг.»</w:t>
      </w:r>
    </w:p>
    <w:p w14:paraId="5B4A76FE" w14:textId="77777777" w:rsidR="00874787" w:rsidRPr="00785EB0" w:rsidRDefault="00874787" w:rsidP="0087478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3261"/>
        <w:gridCol w:w="5670"/>
      </w:tblGrid>
      <w:tr w:rsidR="008F3242" w:rsidRPr="00785EB0" w14:paraId="7929EF18" w14:textId="77777777" w:rsidTr="00D04057">
        <w:trPr>
          <w:trHeight w:val="960"/>
        </w:trPr>
        <w:tc>
          <w:tcPr>
            <w:tcW w:w="629" w:type="dxa"/>
          </w:tcPr>
          <w:p w14:paraId="24E2BAC6" w14:textId="6154E25D" w:rsidR="008F3242" w:rsidRPr="00785EB0" w:rsidRDefault="008F3242" w:rsidP="005C7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14:paraId="40787D50" w14:textId="1D3211D4" w:rsidR="008F3242" w:rsidRPr="00785EB0" w:rsidRDefault="008F3242" w:rsidP="005C7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5670" w:type="dxa"/>
          </w:tcPr>
          <w:p w14:paraId="696C41EC" w14:textId="2651458E" w:rsidR="008F3242" w:rsidRPr="00785EB0" w:rsidRDefault="008F3242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«Развитие транспортной системы и дорожного хозяйства городского округа Тольятти на 2021 - 2025 гг.» (далее - муниципальная программа)</w:t>
            </w:r>
          </w:p>
        </w:tc>
      </w:tr>
      <w:tr w:rsidR="008F3242" w:rsidRPr="00785EB0" w14:paraId="0AC12241" w14:textId="77777777" w:rsidTr="00D94491">
        <w:trPr>
          <w:trHeight w:val="555"/>
        </w:trPr>
        <w:tc>
          <w:tcPr>
            <w:tcW w:w="629" w:type="dxa"/>
          </w:tcPr>
          <w:p w14:paraId="6515FBC0" w14:textId="107CE7F9" w:rsidR="008F3242" w:rsidRPr="00785EB0" w:rsidRDefault="008F3242" w:rsidP="005C7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1" w:type="dxa"/>
          </w:tcPr>
          <w:p w14:paraId="58C66F4B" w14:textId="2923FFB8" w:rsidR="008F3242" w:rsidRPr="00785EB0" w:rsidRDefault="008F3242" w:rsidP="005C7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Реквизиты постановления администрации городского округа Тольятти, предусматривающего принятие решения о разработке муниципальной программы</w:t>
            </w:r>
          </w:p>
        </w:tc>
        <w:tc>
          <w:tcPr>
            <w:tcW w:w="5670" w:type="dxa"/>
          </w:tcPr>
          <w:p w14:paraId="4FA86896" w14:textId="68440D00" w:rsidR="008F3242" w:rsidRPr="00785EB0" w:rsidRDefault="008F3242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Постановление мэрии городского округа Тольятти от 16.02.2017 № 597-п/1 «Об утверждении перечня муниципальных программ, проектов муниципальных программ городского округа Тольятти»</w:t>
            </w:r>
          </w:p>
        </w:tc>
      </w:tr>
      <w:tr w:rsidR="008F3242" w:rsidRPr="00785EB0" w14:paraId="44B0F147" w14:textId="77777777" w:rsidTr="00D94491">
        <w:trPr>
          <w:trHeight w:val="977"/>
        </w:trPr>
        <w:tc>
          <w:tcPr>
            <w:tcW w:w="629" w:type="dxa"/>
          </w:tcPr>
          <w:p w14:paraId="0722095D" w14:textId="22DBFB4C" w:rsidR="008F3242" w:rsidRPr="00785EB0" w:rsidRDefault="008F3242" w:rsidP="005C7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1" w:type="dxa"/>
          </w:tcPr>
          <w:p w14:paraId="2E4BD056" w14:textId="1767E0A6" w:rsidR="008F3242" w:rsidRPr="00785EB0" w:rsidRDefault="008F3242" w:rsidP="005C7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Реквизиты правовых актов, утвердивших аналогичные государственные программы Российской Федерации, государственные программы Самарской области, региональные программы</w:t>
            </w:r>
          </w:p>
        </w:tc>
        <w:tc>
          <w:tcPr>
            <w:tcW w:w="5670" w:type="dxa"/>
          </w:tcPr>
          <w:p w14:paraId="4EB8C247" w14:textId="25905A76" w:rsidR="008F3242" w:rsidRPr="00785EB0" w:rsidRDefault="008F3242" w:rsidP="005C7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Самарской области от 27.11.2013 № 677 «Об утверждении государственной программы Самарской области "Развитие транспортной системы Самарской области и установлении отдельных расходных обязательств Самарской области"»</w:t>
            </w:r>
          </w:p>
          <w:p w14:paraId="2D8439FA" w14:textId="694E330F" w:rsidR="008F3242" w:rsidRPr="00785EB0" w:rsidRDefault="008F3242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Самарской области от 27.11.2013 № 684 «Об утверждении государственной программы Самарской области "Развитие жилищного строительства в Самарской области" и установлении отдельных расходных обязательств Самарской области"»</w:t>
            </w:r>
          </w:p>
        </w:tc>
      </w:tr>
      <w:tr w:rsidR="008F3242" w:rsidRPr="00785EB0" w14:paraId="0F4428C0" w14:textId="77777777" w:rsidTr="00D04057">
        <w:tblPrEx>
          <w:tblBorders>
            <w:insideH w:val="nil"/>
          </w:tblBorders>
        </w:tblPrEx>
        <w:trPr>
          <w:trHeight w:val="527"/>
        </w:trPr>
        <w:tc>
          <w:tcPr>
            <w:tcW w:w="629" w:type="dxa"/>
            <w:tcBorders>
              <w:bottom w:val="single" w:sz="4" w:space="0" w:color="auto"/>
            </w:tcBorders>
          </w:tcPr>
          <w:p w14:paraId="59E6BD6A" w14:textId="6C446328" w:rsidR="008F3242" w:rsidRPr="00785EB0" w:rsidRDefault="008F3242" w:rsidP="005C7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5325193E" w14:textId="3FCDEC15" w:rsidR="008F3242" w:rsidRPr="00785EB0" w:rsidRDefault="008F3242" w:rsidP="005C7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5146414E" w14:textId="30163305" w:rsidR="008F3242" w:rsidRPr="00785EB0" w:rsidRDefault="008F3242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Департамент дорожного хозяйства и транспорта администрации городского округа Тольятти</w:t>
            </w:r>
          </w:p>
        </w:tc>
      </w:tr>
      <w:tr w:rsidR="008F3242" w:rsidRPr="00785EB0" w14:paraId="0C76BBBE" w14:textId="77777777" w:rsidTr="00D94491">
        <w:tblPrEx>
          <w:tblBorders>
            <w:insideH w:val="nil"/>
          </w:tblBorders>
        </w:tblPrEx>
        <w:trPr>
          <w:trHeight w:val="630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2E141740" w14:textId="169CD97D" w:rsidR="008F3242" w:rsidRPr="00785EB0" w:rsidRDefault="008F3242" w:rsidP="005C7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bottom w:val="nil"/>
            </w:tcBorders>
          </w:tcPr>
          <w:p w14:paraId="44DC184E" w14:textId="03FD78E8" w:rsidR="008F3242" w:rsidRPr="00785EB0" w:rsidRDefault="008F3242" w:rsidP="005C7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Заказчик муниципальной программы</w:t>
            </w:r>
          </w:p>
        </w:tc>
        <w:tc>
          <w:tcPr>
            <w:tcW w:w="5670" w:type="dxa"/>
            <w:tcBorders>
              <w:top w:val="single" w:sz="4" w:space="0" w:color="auto"/>
              <w:bottom w:val="nil"/>
            </w:tcBorders>
          </w:tcPr>
          <w:p w14:paraId="4A9D37E9" w14:textId="231E7E85" w:rsidR="008F3242" w:rsidRPr="00785EB0" w:rsidRDefault="008F3242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дорожного хозяйства и транспорта администрации городского округа Тольятти, </w:t>
            </w:r>
            <w:r w:rsidRPr="00785E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департамент градостроительной деятельности администрации городского округа Тольятти</w:t>
            </w:r>
          </w:p>
        </w:tc>
      </w:tr>
      <w:tr w:rsidR="008F3242" w:rsidRPr="00785EB0" w14:paraId="4A40EF84" w14:textId="77777777" w:rsidTr="00D04057">
        <w:trPr>
          <w:trHeight w:val="316"/>
        </w:trPr>
        <w:tc>
          <w:tcPr>
            <w:tcW w:w="629" w:type="dxa"/>
          </w:tcPr>
          <w:p w14:paraId="72768342" w14:textId="1A504FE1" w:rsidR="008F3242" w:rsidRPr="00785EB0" w:rsidRDefault="008F3242" w:rsidP="005C7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1" w:type="dxa"/>
          </w:tcPr>
          <w:p w14:paraId="420D102F" w14:textId="53CCCA37" w:rsidR="008F3242" w:rsidRPr="00785EB0" w:rsidRDefault="008F3242" w:rsidP="005C7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Цели и задачи муниципальной программы</w:t>
            </w:r>
          </w:p>
        </w:tc>
        <w:tc>
          <w:tcPr>
            <w:tcW w:w="5670" w:type="dxa"/>
          </w:tcPr>
          <w:p w14:paraId="0A32C2B4" w14:textId="77777777" w:rsidR="008F3242" w:rsidRPr="00785EB0" w:rsidRDefault="008F3242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Цель: Развитие дорожно-транспортной инфраструктуры в городском округе Тольятти, обеспечение безопасных условий дорожного движения.</w:t>
            </w:r>
          </w:p>
          <w:p w14:paraId="58642EE2" w14:textId="77777777" w:rsidR="008F3242" w:rsidRPr="00785EB0" w:rsidRDefault="008F3242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14:paraId="1667767C" w14:textId="77777777" w:rsidR="008F3242" w:rsidRPr="00785EB0" w:rsidRDefault="008F3242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1. Повышение безопасности дорожного движения на территории городского округа Тольятти за счет выполнения комплекса организационных и технических мероприятий.</w:t>
            </w:r>
          </w:p>
          <w:p w14:paraId="1A39397B" w14:textId="77777777" w:rsidR="008F3242" w:rsidRPr="00785EB0" w:rsidRDefault="008F3242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 xml:space="preserve">2. Увеличение протяженности, пропускной способности и приведение в нормативное состояние автомобильных дорог общего пользования местного значения, дворовых территорий многоквартирных домов, проездов к дворовым территориям многоквартирных домов, а также дорог </w:t>
            </w:r>
            <w:r w:rsidRPr="00785EB0">
              <w:rPr>
                <w:sz w:val="28"/>
                <w:szCs w:val="28"/>
              </w:rPr>
              <w:t>в</w:t>
            </w: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 xml:space="preserve"> зоне застройки индивидуальными жилыми домами городского округа Тольятти.</w:t>
            </w:r>
          </w:p>
          <w:p w14:paraId="205EF3A2" w14:textId="77777777" w:rsidR="008F3242" w:rsidRPr="00785EB0" w:rsidRDefault="008F3242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3. Содействие экономическому и социальному развитию городского округа Тольятти за счет поддержания надлежащего санитарно-технического и транспортно-эксплуатационного состояния объектов улично-дорожной сети (далее - УДС).</w:t>
            </w:r>
          </w:p>
          <w:p w14:paraId="75B5606B" w14:textId="77777777" w:rsidR="008F3242" w:rsidRPr="00785EB0" w:rsidRDefault="008F3242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4. Повышение качества и доступности транспортных услуг, обеспечение устойчивого и безопасного функционирования пассажирского транспорта.</w:t>
            </w:r>
          </w:p>
        </w:tc>
      </w:tr>
      <w:tr w:rsidR="008F3242" w:rsidRPr="00785EB0" w14:paraId="2B7801A3" w14:textId="77777777" w:rsidTr="00D04057">
        <w:trPr>
          <w:trHeight w:val="3754"/>
        </w:trPr>
        <w:tc>
          <w:tcPr>
            <w:tcW w:w="629" w:type="dxa"/>
          </w:tcPr>
          <w:p w14:paraId="71205AFA" w14:textId="16151873" w:rsidR="008F3242" w:rsidRPr="00785EB0" w:rsidRDefault="008F3242" w:rsidP="005C7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3261" w:type="dxa"/>
          </w:tcPr>
          <w:p w14:paraId="5EB60642" w14:textId="77777777" w:rsidR="008F3242" w:rsidRPr="00785EB0" w:rsidRDefault="008F3242" w:rsidP="005C7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Подпрограммы, входящие в состав муниципальной программы</w:t>
            </w:r>
          </w:p>
        </w:tc>
        <w:tc>
          <w:tcPr>
            <w:tcW w:w="5670" w:type="dxa"/>
          </w:tcPr>
          <w:p w14:paraId="0E4DE626" w14:textId="77777777" w:rsidR="008F3242" w:rsidRPr="00785EB0" w:rsidRDefault="008F3242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1.Подпрограмма «Повышение безопасности дорожного движения на период 2021 - 2025 гг.» (далее - подпрограмма «ПБДД»).</w:t>
            </w:r>
          </w:p>
          <w:p w14:paraId="5D8300EA" w14:textId="77777777" w:rsidR="008F3242" w:rsidRPr="00785EB0" w:rsidRDefault="008F3242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2. Подпрограмма «</w:t>
            </w:r>
            <w:bookmarkStart w:id="0" w:name="_Hlk53481603"/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Модернизация и развитие автомобильных дорог общего пользования местного значения, а также автомобильных дорог, расположенных в зоне застройки индивидуальными жилыми домами городского округа Тольятти, на 2021-2025 гг.</w:t>
            </w:r>
            <w:bookmarkEnd w:id="0"/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» (далее - подпрограмма «МРАД»).</w:t>
            </w:r>
          </w:p>
          <w:p w14:paraId="05C70B4B" w14:textId="77777777" w:rsidR="008F3242" w:rsidRPr="00785EB0" w:rsidRDefault="008F3242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3. Подпрограмма «Содержание улично-дорожной сети на 2021 - 2025 гг.» (далее - подпрограмма «СУДС»).</w:t>
            </w:r>
          </w:p>
          <w:p w14:paraId="363E84DB" w14:textId="77777777" w:rsidR="008F3242" w:rsidRPr="00785EB0" w:rsidRDefault="008F3242" w:rsidP="00D0405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4. Подпрограмма «Развитие городского пассажирского транспорта в городском округе Тольятти на период 2021 - 2025 гг.» (далее - подпрограмма «РГПТ»).</w:t>
            </w:r>
          </w:p>
          <w:p w14:paraId="346540E9" w14:textId="2662C579" w:rsidR="00D04057" w:rsidRPr="00785EB0" w:rsidRDefault="00D04057" w:rsidP="00D0405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3242" w:rsidRPr="00785EB0" w14:paraId="07E2FD2D" w14:textId="77777777" w:rsidTr="00D94491">
        <w:trPr>
          <w:trHeight w:val="280"/>
        </w:trPr>
        <w:tc>
          <w:tcPr>
            <w:tcW w:w="629" w:type="dxa"/>
          </w:tcPr>
          <w:p w14:paraId="547B41C9" w14:textId="42579F9C" w:rsidR="008F3242" w:rsidRPr="00785EB0" w:rsidRDefault="008F3242" w:rsidP="005C7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61" w:type="dxa"/>
          </w:tcPr>
          <w:p w14:paraId="786FE663" w14:textId="77777777" w:rsidR="008F3242" w:rsidRPr="00785EB0" w:rsidRDefault="008F3242" w:rsidP="005C7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5670" w:type="dxa"/>
          </w:tcPr>
          <w:p w14:paraId="58BDE40F" w14:textId="77777777" w:rsidR="008F3242" w:rsidRPr="00785EB0" w:rsidRDefault="008F3242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2021 - 2025 годы.</w:t>
            </w:r>
          </w:p>
        </w:tc>
      </w:tr>
      <w:tr w:rsidR="008F3242" w:rsidRPr="00785EB0" w14:paraId="6AB5D9A4" w14:textId="77777777" w:rsidTr="00D94491">
        <w:tblPrEx>
          <w:tblBorders>
            <w:insideH w:val="nil"/>
          </w:tblBorders>
        </w:tblPrEx>
        <w:trPr>
          <w:trHeight w:val="1316"/>
        </w:trPr>
        <w:tc>
          <w:tcPr>
            <w:tcW w:w="629" w:type="dxa"/>
            <w:tcBorders>
              <w:bottom w:val="single" w:sz="4" w:space="0" w:color="auto"/>
            </w:tcBorders>
          </w:tcPr>
          <w:p w14:paraId="2F3D0076" w14:textId="3693077A" w:rsidR="008F3242" w:rsidRPr="00785EB0" w:rsidRDefault="008F3242" w:rsidP="005C7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5EB62ECB" w14:textId="77777777" w:rsidR="008F3242" w:rsidRPr="00785EB0" w:rsidRDefault="008F3242" w:rsidP="005C7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обеспечения реализации муниципальной программы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19832857" w14:textId="77777777" w:rsidR="008F3242" w:rsidRPr="00785EB0" w:rsidRDefault="008F3242" w:rsidP="005C725F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Реализация муниципальной программы осуществляется за счет средств бюджета городского округа Тольятти, в том числе с учетом планируемых к поступлению в соответствии с действующим законодательством в бюджет городского округа Тольятти средств вышестоящих бюджетов и внебюджетных средств. </w:t>
            </w:r>
          </w:p>
          <w:p w14:paraId="57AF62AD" w14:textId="09DC45A8" w:rsidR="008F3242" w:rsidRPr="00785EB0" w:rsidRDefault="008F3242" w:rsidP="005C725F">
            <w:pPr>
              <w:pStyle w:val="ConsPlusNormal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Финансовые затраты на реализацию муниципальной программы </w:t>
            </w:r>
            <w:r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составят 1</w:t>
            </w:r>
            <w:r w:rsidR="00661A25"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3</w:t>
            </w:r>
            <w:r w:rsidR="00C33321"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="00032A2F"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069</w:t>
            </w:r>
            <w:r w:rsidR="00C33321"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032A2F"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339</w:t>
            </w:r>
            <w:r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,0</w:t>
            </w: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тыс. руб., из них:</w:t>
            </w:r>
          </w:p>
          <w:p w14:paraId="7E697537" w14:textId="56427623" w:rsidR="008F3242" w:rsidRPr="00785EB0" w:rsidRDefault="008F3242" w:rsidP="005C725F">
            <w:pPr>
              <w:pStyle w:val="ConsPlusNormal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- средства бюджета городского округа Тольятти – </w:t>
            </w:r>
            <w:r w:rsidR="00661A25"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  <w:r w:rsidR="00C33321"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661A25"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  <w:r w:rsidR="00C33321"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29 </w:t>
            </w:r>
            <w:r w:rsidR="00032A2F"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626</w:t>
            </w: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 тыс. руб., в том числе по годам:</w:t>
            </w:r>
          </w:p>
          <w:p w14:paraId="2EC2AE2D" w14:textId="77777777" w:rsidR="008F3242" w:rsidRPr="00785EB0" w:rsidRDefault="008F3242" w:rsidP="005C725F">
            <w:pPr>
              <w:pStyle w:val="ConsPlusNormal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797 208,0 тыс. руб.,</w:t>
            </w:r>
          </w:p>
          <w:p w14:paraId="7DA0BD19" w14:textId="1DEB8BF4" w:rsidR="008F3242" w:rsidRPr="00785EB0" w:rsidRDefault="008F3242" w:rsidP="005C725F">
            <w:pPr>
              <w:pStyle w:val="ConsPlusNormal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854 874,0 тыс. руб.,</w:t>
            </w:r>
          </w:p>
          <w:p w14:paraId="1A837699" w14:textId="4F625166" w:rsidR="008F3242" w:rsidRPr="00785EB0" w:rsidRDefault="008F3242" w:rsidP="005C725F">
            <w:pPr>
              <w:pStyle w:val="ConsPlusNormal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989 594,0 тыс. руб.,</w:t>
            </w:r>
          </w:p>
          <w:p w14:paraId="406991A4" w14:textId="460CC7AB" w:rsidR="008F3242" w:rsidRPr="00785EB0" w:rsidRDefault="008F3242" w:rsidP="005C725F">
            <w:pPr>
              <w:pStyle w:val="ConsPlusNormal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1</w:t>
            </w:r>
            <w:r w:rsidR="00661A25"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 530 </w:t>
            </w:r>
            <w:r w:rsidR="00032A2F"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798</w:t>
            </w: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 тыс. руб.,</w:t>
            </w:r>
          </w:p>
          <w:p w14:paraId="2D05140D" w14:textId="653B0E0C" w:rsidR="008F3242" w:rsidRPr="00785EB0" w:rsidRDefault="008F3242" w:rsidP="005C725F">
            <w:pPr>
              <w:pStyle w:val="ConsPlusNormal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2025 год – </w:t>
            </w:r>
            <w:r w:rsidR="00391537"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1 357 152</w:t>
            </w: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 тыс. руб.;</w:t>
            </w:r>
          </w:p>
          <w:p w14:paraId="2E3422B2" w14:textId="77777777" w:rsidR="008F3242" w:rsidRPr="00785EB0" w:rsidRDefault="008F3242" w:rsidP="005C725F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* 2021 год - 988 тыс. руб. - оплата принятых в 2018 году обязательств;</w:t>
            </w:r>
          </w:p>
          <w:p w14:paraId="2123C621" w14:textId="77777777" w:rsidR="008F3242" w:rsidRPr="00785EB0" w:rsidRDefault="008F3242" w:rsidP="005C725F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- 1 584 тыс. руб. - оплата принятых в 2020 году обязательств;</w:t>
            </w:r>
          </w:p>
          <w:p w14:paraId="34AC5A2B" w14:textId="2BF91424" w:rsidR="008F3242" w:rsidRPr="00785EB0" w:rsidRDefault="008F3242" w:rsidP="005C725F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- 3 417 тыс. руб. - оплата принятых в 2020 году обязательств;</w:t>
            </w:r>
          </w:p>
          <w:p w14:paraId="0D867BBA" w14:textId="34C5BFCE" w:rsidR="008F3242" w:rsidRPr="00785EB0" w:rsidRDefault="008F3242" w:rsidP="005C725F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</w:t>
            </w:r>
            <w:r w:rsidR="00145BE4"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–</w:t>
            </w: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145BE4"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10 002 тыс. руб. - оплата принятых в 2021 году обязательств;</w:t>
            </w:r>
          </w:p>
          <w:p w14:paraId="3313B379" w14:textId="68A14F95" w:rsidR="00D04057" w:rsidRPr="00785EB0" w:rsidRDefault="00D04057" w:rsidP="00D04057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2025 год – 23 10</w:t>
            </w:r>
            <w:r w:rsidR="00785EB0"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тыс. руб. - оплата принятых в 2023 году обязательств;</w:t>
            </w:r>
          </w:p>
          <w:p w14:paraId="36DEF789" w14:textId="7087309D" w:rsidR="008F3242" w:rsidRPr="00785EB0" w:rsidRDefault="008F3242" w:rsidP="005C725F">
            <w:pPr>
              <w:pStyle w:val="ConsPlusNormal"/>
              <w:ind w:firstLine="54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- средства областного бюджета – </w:t>
            </w:r>
            <w:r w:rsidR="005C725F"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7</w:t>
            </w:r>
            <w:r w:rsidR="00C33321"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 412 696</w:t>
            </w:r>
            <w:r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,0 тыс. руб., в том числе по годам:</w:t>
            </w:r>
          </w:p>
          <w:p w14:paraId="22CB212E" w14:textId="3B5D6E2C" w:rsidR="008F3242" w:rsidRPr="00785EB0" w:rsidRDefault="008F3242" w:rsidP="005C725F">
            <w:pPr>
              <w:pStyle w:val="ConsPlusNormal"/>
              <w:ind w:firstLine="54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2021 год – 1 453 132,0 тыс. руб.,</w:t>
            </w:r>
          </w:p>
          <w:p w14:paraId="65C4B674" w14:textId="7E2CC8A1" w:rsidR="008F3242" w:rsidRPr="00785EB0" w:rsidRDefault="008F3242" w:rsidP="005C725F">
            <w:pPr>
              <w:pStyle w:val="ConsPlusNormal"/>
              <w:ind w:firstLine="54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2022 год – 1 620 943,0 тыс. руб.,</w:t>
            </w:r>
          </w:p>
          <w:p w14:paraId="46986AB0" w14:textId="78C7F346" w:rsidR="008F3242" w:rsidRPr="00785EB0" w:rsidRDefault="008F3242" w:rsidP="005C725F">
            <w:pPr>
              <w:pStyle w:val="ConsPlusNormal"/>
              <w:ind w:firstLine="54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2023 год – 1 897 369,0 тыс. руб.,</w:t>
            </w:r>
          </w:p>
          <w:p w14:paraId="6041C704" w14:textId="67080CBC" w:rsidR="008F3242" w:rsidRPr="00785EB0" w:rsidRDefault="008F3242" w:rsidP="005C725F">
            <w:pPr>
              <w:pStyle w:val="ConsPlusNormal"/>
              <w:ind w:firstLine="54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2024 год – </w:t>
            </w:r>
            <w:r w:rsidR="005C725F"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2 441 252</w:t>
            </w:r>
            <w:r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,0 тыс. руб.,</w:t>
            </w:r>
          </w:p>
          <w:p w14:paraId="567CBF91" w14:textId="7765CCAE" w:rsidR="008F3242" w:rsidRPr="00785EB0" w:rsidRDefault="008F3242" w:rsidP="005C725F">
            <w:pPr>
              <w:pStyle w:val="ConsPlusNormal"/>
              <w:ind w:firstLine="54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2025 год – </w:t>
            </w:r>
            <w:r w:rsidR="00391537"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0</w:t>
            </w:r>
            <w:r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,0 тыс. руб.;</w:t>
            </w:r>
          </w:p>
          <w:p w14:paraId="0ACDF2B9" w14:textId="77777777" w:rsidR="008F3242" w:rsidRPr="00785EB0" w:rsidRDefault="008F3242" w:rsidP="005C725F">
            <w:pPr>
              <w:pStyle w:val="ConsPlusNormal"/>
              <w:ind w:firstLine="54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 средства федерального бюджета – 126 793,0 тыс. руб., в том числе по годам:</w:t>
            </w:r>
          </w:p>
          <w:p w14:paraId="19E55CE8" w14:textId="77777777" w:rsidR="008F3242" w:rsidRPr="00785EB0" w:rsidRDefault="008F3242" w:rsidP="005C725F">
            <w:pPr>
              <w:pStyle w:val="ConsPlusNormal"/>
              <w:ind w:firstLine="54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126 793,0 тыс. руб.,</w:t>
            </w:r>
          </w:p>
          <w:p w14:paraId="156F6A41" w14:textId="7B160619" w:rsidR="008F3242" w:rsidRPr="00785EB0" w:rsidRDefault="008F3242" w:rsidP="005C725F">
            <w:pPr>
              <w:pStyle w:val="ConsPlusNormal"/>
              <w:ind w:firstLine="54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- внебюджетные средства – 224,0 тыс. руб., в том </w:t>
            </w: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числе по годам:</w:t>
            </w:r>
          </w:p>
          <w:p w14:paraId="6E4BFC27" w14:textId="77777777" w:rsidR="008F3242" w:rsidRPr="00785EB0" w:rsidRDefault="008F3242" w:rsidP="005C725F">
            <w:pPr>
              <w:pStyle w:val="ConsPlusNormal"/>
              <w:ind w:firstLine="54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- 112,0 тыс. руб.,</w:t>
            </w:r>
          </w:p>
          <w:p w14:paraId="74155B60" w14:textId="7DC4DFB8" w:rsidR="008F3242" w:rsidRPr="00785EB0" w:rsidRDefault="008F3242" w:rsidP="005C725F">
            <w:pPr>
              <w:pStyle w:val="ConsPlusNormal"/>
              <w:ind w:firstLine="54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- 112,0 тыс. руб.,</w:t>
            </w:r>
          </w:p>
          <w:p w14:paraId="725F71C6" w14:textId="23FA8B18" w:rsidR="008F3242" w:rsidRPr="00785EB0" w:rsidRDefault="008F3242" w:rsidP="005C725F">
            <w:pPr>
              <w:pStyle w:val="ConsPlusNormal"/>
              <w:ind w:firstLine="54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2023 год – 0,0 тыс. руб.,</w:t>
            </w:r>
          </w:p>
          <w:p w14:paraId="529CBB87" w14:textId="21BDFFAF" w:rsidR="008F3242" w:rsidRPr="00785EB0" w:rsidRDefault="008F3242" w:rsidP="005C725F">
            <w:pPr>
              <w:pStyle w:val="ConsPlusNormal"/>
              <w:ind w:firstLine="54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- 0,0 тыс. руб.,</w:t>
            </w:r>
          </w:p>
          <w:p w14:paraId="7ABE1EF0" w14:textId="19E076ED" w:rsidR="008F3242" w:rsidRPr="00785EB0" w:rsidRDefault="008F3242" w:rsidP="00CE5B7D">
            <w:pPr>
              <w:pStyle w:val="ConsPlusNormal"/>
              <w:ind w:firstLine="54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2025 год - 0,0 тыс. руб.</w:t>
            </w:r>
          </w:p>
        </w:tc>
      </w:tr>
      <w:tr w:rsidR="008F3242" w:rsidRPr="00785EB0" w14:paraId="33C4E6DA" w14:textId="77777777" w:rsidTr="00D94491">
        <w:tblPrEx>
          <w:tblBorders>
            <w:insideH w:val="nil"/>
          </w:tblBorders>
        </w:tblPrEx>
        <w:trPr>
          <w:trHeight w:val="1772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1C68A408" w14:textId="78FF0EA7" w:rsidR="008F3242" w:rsidRPr="00785EB0" w:rsidRDefault="008F3242" w:rsidP="005C7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3261" w:type="dxa"/>
            <w:tcBorders>
              <w:top w:val="single" w:sz="4" w:space="0" w:color="auto"/>
              <w:bottom w:val="nil"/>
            </w:tcBorders>
          </w:tcPr>
          <w:p w14:paraId="5D6B5D8A" w14:textId="52478290" w:rsidR="008F3242" w:rsidRPr="00785EB0" w:rsidRDefault="008F3242" w:rsidP="005C7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 реализации муниципальной программы</w:t>
            </w:r>
          </w:p>
          <w:p w14:paraId="7AF065B9" w14:textId="77777777" w:rsidR="008F3242" w:rsidRPr="00785EB0" w:rsidRDefault="008F3242" w:rsidP="005C7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vMerge w:val="restart"/>
            <w:tcBorders>
              <w:top w:val="single" w:sz="4" w:space="0" w:color="auto"/>
            </w:tcBorders>
          </w:tcPr>
          <w:p w14:paraId="737B6E4E" w14:textId="77777777" w:rsidR="008F3242" w:rsidRPr="00785EB0" w:rsidRDefault="008F3242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1. Снижение количества дорожно-транспортных происшествий (далее - ДТП) и количества мест концентрации ДТП (аварийно-опасных участков) за счет оптимизации режимов движения на участках УДС с использованием современных схем организации дорожного движения, технических средств и автоматизированных систем управления дорожным движением.</w:t>
            </w:r>
          </w:p>
          <w:p w14:paraId="6143892A" w14:textId="77777777" w:rsidR="008F3242" w:rsidRPr="00785EB0" w:rsidRDefault="008F3242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2. Улучшение транспортно-эксплуатационного состояния автомобильных дорог общего пользования местного значения, дворовых территорий многоквартирных домов, проездов к дворовым территориям многоквартирных домов, а также дорог</w:t>
            </w:r>
            <w:r w:rsidRPr="00785EB0">
              <w:rPr>
                <w:sz w:val="28"/>
                <w:szCs w:val="28"/>
              </w:rPr>
              <w:t xml:space="preserve"> в</w:t>
            </w: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 xml:space="preserve"> зоне застройки индивидуальными жилыми домами городского округа Тольятти за счет выполнения реконструкции, ремонта, капитального ремонта.</w:t>
            </w:r>
          </w:p>
          <w:p w14:paraId="76F20093" w14:textId="77777777" w:rsidR="008F3242" w:rsidRPr="00785EB0" w:rsidRDefault="008F3242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3. Повышение у</w:t>
            </w:r>
            <w:r w:rsidRPr="00785EB0">
              <w:rPr>
                <w:rFonts w:ascii="Times New Roman" w:hAnsi="Times New Roman"/>
                <w:sz w:val="28"/>
                <w:szCs w:val="28"/>
              </w:rPr>
              <w:t>довлетворенности населения содержанием УДС.</w:t>
            </w:r>
          </w:p>
          <w:p w14:paraId="3D0CEBF5" w14:textId="77777777" w:rsidR="008F3242" w:rsidRPr="00785EB0" w:rsidRDefault="008F3242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4. Создание комфортных условий передвижения на общественном транспорте и сохранение доступности транспортных услуг для населения.</w:t>
            </w:r>
          </w:p>
        </w:tc>
      </w:tr>
      <w:tr w:rsidR="008F3242" w:rsidRPr="00785EB0" w14:paraId="77A9127C" w14:textId="77777777" w:rsidTr="00D94491">
        <w:tblPrEx>
          <w:tblBorders>
            <w:insideH w:val="nil"/>
          </w:tblBorders>
        </w:tblPrEx>
        <w:trPr>
          <w:trHeight w:val="79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6F1D9E82" w14:textId="77777777" w:rsidR="008F3242" w:rsidRPr="00785EB0" w:rsidRDefault="008F3242" w:rsidP="005C7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bottom w:val="single" w:sz="4" w:space="0" w:color="auto"/>
            </w:tcBorders>
          </w:tcPr>
          <w:p w14:paraId="23D912A9" w14:textId="756998F3" w:rsidR="008F3242" w:rsidRPr="00785EB0" w:rsidRDefault="008F3242" w:rsidP="005C7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vMerge/>
            <w:tcBorders>
              <w:bottom w:val="single" w:sz="4" w:space="0" w:color="auto"/>
            </w:tcBorders>
          </w:tcPr>
          <w:p w14:paraId="59ADB296" w14:textId="77777777" w:rsidR="008F3242" w:rsidRPr="00785EB0" w:rsidRDefault="008F3242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C3711C3" w14:textId="77777777" w:rsidR="00AB115B" w:rsidRPr="00785EB0" w:rsidRDefault="00AB115B" w:rsidP="005C725F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14:paraId="57B14346" w14:textId="6B2C5F5C" w:rsidR="00874787" w:rsidRPr="00785EB0" w:rsidRDefault="001D30A8" w:rsidP="005C725F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785EB0">
        <w:rPr>
          <w:rFonts w:ascii="Times New Roman" w:hAnsi="Times New Roman" w:cs="Times New Roman"/>
          <w:b w:val="0"/>
          <w:sz w:val="28"/>
          <w:szCs w:val="28"/>
        </w:rPr>
        <w:t xml:space="preserve">Проект </w:t>
      </w:r>
      <w:r w:rsidR="00785EB0">
        <w:rPr>
          <w:rFonts w:ascii="Times New Roman" w:hAnsi="Times New Roman" w:cs="Times New Roman"/>
          <w:b w:val="0"/>
          <w:sz w:val="28"/>
          <w:szCs w:val="28"/>
        </w:rPr>
        <w:t>п</w:t>
      </w:r>
      <w:r w:rsidR="00874787" w:rsidRPr="00785EB0">
        <w:rPr>
          <w:rFonts w:ascii="Times New Roman" w:hAnsi="Times New Roman" w:cs="Times New Roman"/>
          <w:b w:val="0"/>
          <w:sz w:val="28"/>
          <w:szCs w:val="28"/>
        </w:rPr>
        <w:t>аспорт</w:t>
      </w:r>
      <w:r w:rsidRPr="00785EB0">
        <w:rPr>
          <w:rFonts w:ascii="Times New Roman" w:hAnsi="Times New Roman" w:cs="Times New Roman"/>
          <w:b w:val="0"/>
          <w:sz w:val="28"/>
          <w:szCs w:val="28"/>
        </w:rPr>
        <w:t>а</w:t>
      </w:r>
      <w:r w:rsidR="00874787" w:rsidRPr="00785EB0">
        <w:rPr>
          <w:rFonts w:ascii="Times New Roman" w:hAnsi="Times New Roman" w:cs="Times New Roman"/>
          <w:b w:val="0"/>
          <w:sz w:val="28"/>
          <w:szCs w:val="28"/>
        </w:rPr>
        <w:t xml:space="preserve"> подпрограммы</w:t>
      </w:r>
    </w:p>
    <w:p w14:paraId="466EC1AD" w14:textId="77777777" w:rsidR="00874787" w:rsidRPr="00785EB0" w:rsidRDefault="00572B99" w:rsidP="005C725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85EB0">
        <w:rPr>
          <w:rFonts w:ascii="Times New Roman" w:hAnsi="Times New Roman" w:cs="Times New Roman"/>
          <w:b w:val="0"/>
          <w:sz w:val="28"/>
          <w:szCs w:val="28"/>
        </w:rPr>
        <w:t>«</w:t>
      </w:r>
      <w:r w:rsidR="00874787" w:rsidRPr="00785EB0">
        <w:rPr>
          <w:rFonts w:ascii="Times New Roman" w:hAnsi="Times New Roman" w:cs="Times New Roman"/>
          <w:b w:val="0"/>
          <w:sz w:val="28"/>
          <w:szCs w:val="28"/>
        </w:rPr>
        <w:t>Повышение безопасности дорожного движения</w:t>
      </w:r>
    </w:p>
    <w:p w14:paraId="2208DD3F" w14:textId="77777777" w:rsidR="00874787" w:rsidRPr="00785EB0" w:rsidRDefault="00572B99" w:rsidP="005C725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85EB0">
        <w:rPr>
          <w:rFonts w:ascii="Times New Roman" w:hAnsi="Times New Roman" w:cs="Times New Roman"/>
          <w:b w:val="0"/>
          <w:sz w:val="28"/>
          <w:szCs w:val="28"/>
        </w:rPr>
        <w:t>на период 20</w:t>
      </w:r>
      <w:r w:rsidR="008D3C23" w:rsidRPr="00785EB0">
        <w:rPr>
          <w:rFonts w:ascii="Times New Roman" w:hAnsi="Times New Roman" w:cs="Times New Roman"/>
          <w:b w:val="0"/>
          <w:sz w:val="28"/>
          <w:szCs w:val="28"/>
        </w:rPr>
        <w:t>21</w:t>
      </w:r>
      <w:r w:rsidRPr="00785EB0">
        <w:rPr>
          <w:rFonts w:ascii="Times New Roman" w:hAnsi="Times New Roman" w:cs="Times New Roman"/>
          <w:b w:val="0"/>
          <w:sz w:val="28"/>
          <w:szCs w:val="28"/>
        </w:rPr>
        <w:t xml:space="preserve"> - 202</w:t>
      </w:r>
      <w:r w:rsidR="008D3C23" w:rsidRPr="00785EB0">
        <w:rPr>
          <w:rFonts w:ascii="Times New Roman" w:hAnsi="Times New Roman" w:cs="Times New Roman"/>
          <w:b w:val="0"/>
          <w:sz w:val="28"/>
          <w:szCs w:val="28"/>
        </w:rPr>
        <w:t>5</w:t>
      </w:r>
      <w:r w:rsidRPr="00785EB0">
        <w:rPr>
          <w:rFonts w:ascii="Times New Roman" w:hAnsi="Times New Roman" w:cs="Times New Roman"/>
          <w:b w:val="0"/>
          <w:sz w:val="28"/>
          <w:szCs w:val="28"/>
        </w:rPr>
        <w:t xml:space="preserve"> гг.»</w:t>
      </w:r>
    </w:p>
    <w:p w14:paraId="491C73BB" w14:textId="77777777" w:rsidR="00874787" w:rsidRPr="00785EB0" w:rsidRDefault="00874787" w:rsidP="005C72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3261"/>
        <w:gridCol w:w="5670"/>
      </w:tblGrid>
      <w:tr w:rsidR="008F3242" w:rsidRPr="00785EB0" w14:paraId="1129A7A8" w14:textId="77777777" w:rsidTr="00D94491">
        <w:trPr>
          <w:trHeight w:val="143"/>
        </w:trPr>
        <w:tc>
          <w:tcPr>
            <w:tcW w:w="629" w:type="dxa"/>
          </w:tcPr>
          <w:p w14:paraId="0F30A763" w14:textId="0664D78A" w:rsidR="008F3242" w:rsidRPr="00785EB0" w:rsidRDefault="008F3242" w:rsidP="005C7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14:paraId="6390AF76" w14:textId="769A0EA4" w:rsidR="008F3242" w:rsidRPr="00785EB0" w:rsidRDefault="008F3242" w:rsidP="005C7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670" w:type="dxa"/>
          </w:tcPr>
          <w:p w14:paraId="40A83C9A" w14:textId="77777777" w:rsidR="008F3242" w:rsidRPr="00785EB0" w:rsidRDefault="008F3242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Подпрограмма «Повышение безопасности дорожного движения на период 2021 - 2025 гг.» (далее - подпрограмма «ПБДД»).</w:t>
            </w:r>
          </w:p>
        </w:tc>
      </w:tr>
      <w:tr w:rsidR="008F3242" w:rsidRPr="00785EB0" w14:paraId="17A8D780" w14:textId="77777777" w:rsidTr="00D94491">
        <w:tblPrEx>
          <w:tblBorders>
            <w:insideH w:val="nil"/>
          </w:tblBorders>
        </w:tblPrEx>
        <w:trPr>
          <w:trHeight w:val="608"/>
        </w:trPr>
        <w:tc>
          <w:tcPr>
            <w:tcW w:w="629" w:type="dxa"/>
            <w:tcBorders>
              <w:bottom w:val="single" w:sz="4" w:space="0" w:color="auto"/>
            </w:tcBorders>
          </w:tcPr>
          <w:p w14:paraId="278FC773" w14:textId="65AD8FF0" w:rsidR="008F3242" w:rsidRPr="00785EB0" w:rsidRDefault="008F3242" w:rsidP="005C7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1EB94380" w14:textId="7B592FE8" w:rsidR="008F3242" w:rsidRPr="00785EB0" w:rsidRDefault="008F3242" w:rsidP="005C7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Заказчики подпрограммы «ПБДД»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445F50BA" w14:textId="77777777" w:rsidR="008F3242" w:rsidRPr="00785EB0" w:rsidRDefault="008F3242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Департамент дорожного хозяйства и транспорта администрации городского округа Тольятти.</w:t>
            </w:r>
          </w:p>
        </w:tc>
      </w:tr>
      <w:tr w:rsidR="008F3242" w:rsidRPr="00785EB0" w14:paraId="366B7D1B" w14:textId="77777777" w:rsidTr="00D94491">
        <w:trPr>
          <w:trHeight w:val="143"/>
        </w:trPr>
        <w:tc>
          <w:tcPr>
            <w:tcW w:w="629" w:type="dxa"/>
          </w:tcPr>
          <w:p w14:paraId="1A85A481" w14:textId="4E77DCFA" w:rsidR="008F3242" w:rsidRPr="00785EB0" w:rsidRDefault="008F3242" w:rsidP="005C7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1" w:type="dxa"/>
          </w:tcPr>
          <w:p w14:paraId="435FFA81" w14:textId="51E35D78" w:rsidR="008F3242" w:rsidRPr="00785EB0" w:rsidRDefault="008F3242" w:rsidP="005C7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Цели и задачи подпрограммы «ПБДД»</w:t>
            </w:r>
          </w:p>
        </w:tc>
        <w:tc>
          <w:tcPr>
            <w:tcW w:w="5670" w:type="dxa"/>
          </w:tcPr>
          <w:p w14:paraId="5419F8C2" w14:textId="77777777" w:rsidR="008F3242" w:rsidRPr="00785EB0" w:rsidRDefault="008F3242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</w:p>
          <w:p w14:paraId="036918C6" w14:textId="77777777" w:rsidR="008F3242" w:rsidRPr="00785EB0" w:rsidRDefault="008F3242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Повышение безопасности дорожного движения на территории городского округа Тольятти за счет выполнения комплекса организационных и технических мероприятий.</w:t>
            </w:r>
          </w:p>
          <w:p w14:paraId="71E825CA" w14:textId="77777777" w:rsidR="008F3242" w:rsidRPr="00785EB0" w:rsidRDefault="008F3242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14:paraId="71FEA99F" w14:textId="77777777" w:rsidR="008F3242" w:rsidRPr="00785EB0" w:rsidRDefault="008F3242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1.Проведение организационных и инженерных мер, направленных на предупреждение причин возникновения дорожно-транспортных происшествий;</w:t>
            </w:r>
          </w:p>
          <w:p w14:paraId="51BE20B0" w14:textId="77777777" w:rsidR="008F3242" w:rsidRPr="00785EB0" w:rsidRDefault="008F3242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2.Оптимизация режимов движения на участках УДС с использованием современных схем организации дорожного движения, технических средств организации дорожного движения и автоматизированных систем управления дорожным движением;</w:t>
            </w:r>
          </w:p>
          <w:p w14:paraId="05F8D762" w14:textId="77777777" w:rsidR="008F3242" w:rsidRPr="00785EB0" w:rsidRDefault="008F3242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 xml:space="preserve">3.Создание условий для осуществления деятельности муниципального казенного учреждения «Центр </w:t>
            </w:r>
            <w:r w:rsidRPr="00785E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организации дорожного движения городского округа Тольятти».</w:t>
            </w:r>
          </w:p>
        </w:tc>
      </w:tr>
      <w:tr w:rsidR="008F3242" w:rsidRPr="00785EB0" w14:paraId="10623F5C" w14:textId="77777777" w:rsidTr="00D94491">
        <w:trPr>
          <w:trHeight w:val="143"/>
        </w:trPr>
        <w:tc>
          <w:tcPr>
            <w:tcW w:w="629" w:type="dxa"/>
          </w:tcPr>
          <w:p w14:paraId="12CE662C" w14:textId="67654726" w:rsidR="008F3242" w:rsidRPr="00785EB0" w:rsidRDefault="008F3242" w:rsidP="005C7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261" w:type="dxa"/>
          </w:tcPr>
          <w:p w14:paraId="54AB389E" w14:textId="1404AF86" w:rsidR="008F3242" w:rsidRPr="00785EB0" w:rsidRDefault="008F3242" w:rsidP="005C7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Сроки реализации подпрограммы «ПБДД»</w:t>
            </w:r>
          </w:p>
        </w:tc>
        <w:tc>
          <w:tcPr>
            <w:tcW w:w="5670" w:type="dxa"/>
          </w:tcPr>
          <w:p w14:paraId="47A7EE00" w14:textId="77777777" w:rsidR="008F3242" w:rsidRPr="00785EB0" w:rsidRDefault="008F3242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2021 - 2025 годы.</w:t>
            </w:r>
          </w:p>
        </w:tc>
      </w:tr>
      <w:tr w:rsidR="008F3242" w:rsidRPr="00785EB0" w14:paraId="62F0BE84" w14:textId="77777777" w:rsidTr="00D94491">
        <w:tblPrEx>
          <w:tblBorders>
            <w:insideH w:val="nil"/>
          </w:tblBorders>
        </w:tblPrEx>
        <w:trPr>
          <w:trHeight w:val="2385"/>
        </w:trPr>
        <w:tc>
          <w:tcPr>
            <w:tcW w:w="629" w:type="dxa"/>
            <w:tcBorders>
              <w:bottom w:val="single" w:sz="4" w:space="0" w:color="auto"/>
            </w:tcBorders>
          </w:tcPr>
          <w:p w14:paraId="106D7536" w14:textId="14633D26" w:rsidR="008F3242" w:rsidRPr="00785EB0" w:rsidRDefault="002402D6" w:rsidP="005C7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2425593B" w14:textId="13326C32" w:rsidR="008F3242" w:rsidRPr="00785EB0" w:rsidRDefault="008F3242" w:rsidP="005C7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обеспечения реализации подпрограммы «ПБДД»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47DCF7BD" w14:textId="46BF7ED3" w:rsidR="008F3242" w:rsidRPr="00785EB0" w:rsidRDefault="008F3242" w:rsidP="005C725F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Финансовые затраты на реализацию подпрограммы составят </w:t>
            </w:r>
            <w:r w:rsidR="00BA1F09"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821 016</w:t>
            </w: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 тыс. руб., из них:</w:t>
            </w:r>
          </w:p>
          <w:p w14:paraId="0318D632" w14:textId="3FE4C36A" w:rsidR="008F3242" w:rsidRPr="00785EB0" w:rsidRDefault="008F3242" w:rsidP="005C725F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- средства бюджета городского округа Тольятти – </w:t>
            </w:r>
            <w:r w:rsidR="006F548E"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821 016</w:t>
            </w: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 тыс. руб., в том числе по годам:</w:t>
            </w:r>
          </w:p>
          <w:p w14:paraId="6ADDE90B" w14:textId="77777777" w:rsidR="008F3242" w:rsidRPr="00785EB0" w:rsidRDefault="008F3242" w:rsidP="005C725F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173 012,0 тыс. руб.,</w:t>
            </w:r>
          </w:p>
          <w:p w14:paraId="5E4243A2" w14:textId="456C6533" w:rsidR="008F3242" w:rsidRPr="00785EB0" w:rsidRDefault="008F3242" w:rsidP="005C725F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103 854,0 тыс. руб.,</w:t>
            </w:r>
          </w:p>
          <w:p w14:paraId="2F297957" w14:textId="568B84E9" w:rsidR="008F3242" w:rsidRPr="00785EB0" w:rsidRDefault="008F3242" w:rsidP="005C725F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126 062,0 тыс. руб.,</w:t>
            </w:r>
          </w:p>
          <w:p w14:paraId="6520D020" w14:textId="5A15003E" w:rsidR="008F3242" w:rsidRPr="00785EB0" w:rsidRDefault="008F3242" w:rsidP="005C725F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</w:t>
            </w:r>
            <w:r w:rsidR="009C6A10"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218 714</w:t>
            </w: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 тыс. руб.,</w:t>
            </w:r>
          </w:p>
          <w:p w14:paraId="51B9ED54" w14:textId="408F65D7" w:rsidR="008F3242" w:rsidRPr="00785EB0" w:rsidRDefault="008F3242" w:rsidP="005C725F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2025 год – </w:t>
            </w:r>
            <w:r w:rsidR="00BA1F09"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199 374</w:t>
            </w: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 тыс. руб.</w:t>
            </w:r>
          </w:p>
          <w:p w14:paraId="36DD4D71" w14:textId="6EFDA9AD" w:rsidR="002402D6" w:rsidRPr="00785EB0" w:rsidRDefault="002402D6" w:rsidP="005C725F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* 2023 год - 3 417 тыс. руб. - оплата принятых в 2020 году обязательств</w:t>
            </w:r>
          </w:p>
        </w:tc>
      </w:tr>
      <w:tr w:rsidR="008F3242" w:rsidRPr="00785EB0" w14:paraId="46DD0BEE" w14:textId="77777777" w:rsidTr="00D94491">
        <w:tblPrEx>
          <w:tblBorders>
            <w:insideH w:val="nil"/>
          </w:tblBorders>
        </w:tblPrEx>
        <w:trPr>
          <w:trHeight w:val="1174"/>
        </w:trPr>
        <w:tc>
          <w:tcPr>
            <w:tcW w:w="629" w:type="dxa"/>
            <w:tcBorders>
              <w:bottom w:val="single" w:sz="4" w:space="0" w:color="auto"/>
            </w:tcBorders>
          </w:tcPr>
          <w:p w14:paraId="08D57D9A" w14:textId="3E2D927A" w:rsidR="008F3242" w:rsidRPr="00785EB0" w:rsidRDefault="002402D6" w:rsidP="005C7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48C9BF52" w14:textId="52365130" w:rsidR="008F3242" w:rsidRPr="00785EB0" w:rsidRDefault="008F3242" w:rsidP="005C7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 реализации подпрограммы «ПБДД»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7EBD7FCE" w14:textId="77777777" w:rsidR="008F3242" w:rsidRPr="00785EB0" w:rsidRDefault="008F3242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Снижение количества зарегистрированных ДТП и количества мест концентрации ДТП (аварийно-опасных участков) за счет оптимизации режимов движения на участках УДС с использованием современных схем организации дорожного движения, технических средств и автоматизированных систем управления дорожным движением.</w:t>
            </w:r>
          </w:p>
        </w:tc>
      </w:tr>
    </w:tbl>
    <w:p w14:paraId="291F7A4F" w14:textId="77777777" w:rsidR="00940843" w:rsidRPr="00785EB0" w:rsidRDefault="00940843" w:rsidP="005C725F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14:paraId="37A4022A" w14:textId="347C0138" w:rsidR="00572B99" w:rsidRPr="00785EB0" w:rsidRDefault="001D30A8" w:rsidP="005C725F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785EB0">
        <w:rPr>
          <w:rFonts w:ascii="Times New Roman" w:hAnsi="Times New Roman" w:cs="Times New Roman"/>
          <w:b w:val="0"/>
          <w:sz w:val="28"/>
          <w:szCs w:val="28"/>
        </w:rPr>
        <w:t xml:space="preserve">Проект </w:t>
      </w:r>
      <w:r w:rsidR="00785EB0">
        <w:rPr>
          <w:rFonts w:ascii="Times New Roman" w:hAnsi="Times New Roman" w:cs="Times New Roman"/>
          <w:b w:val="0"/>
          <w:sz w:val="28"/>
          <w:szCs w:val="28"/>
        </w:rPr>
        <w:t>п</w:t>
      </w:r>
      <w:r w:rsidR="00572B99" w:rsidRPr="00785EB0">
        <w:rPr>
          <w:rFonts w:ascii="Times New Roman" w:hAnsi="Times New Roman" w:cs="Times New Roman"/>
          <w:b w:val="0"/>
          <w:sz w:val="28"/>
          <w:szCs w:val="28"/>
        </w:rPr>
        <w:t>аспорт</w:t>
      </w:r>
      <w:r w:rsidRPr="00785EB0">
        <w:rPr>
          <w:rFonts w:ascii="Times New Roman" w:hAnsi="Times New Roman" w:cs="Times New Roman"/>
          <w:b w:val="0"/>
          <w:sz w:val="28"/>
          <w:szCs w:val="28"/>
        </w:rPr>
        <w:t>а</w:t>
      </w:r>
      <w:r w:rsidR="00572B99" w:rsidRPr="00785EB0">
        <w:rPr>
          <w:rFonts w:ascii="Times New Roman" w:hAnsi="Times New Roman" w:cs="Times New Roman"/>
          <w:b w:val="0"/>
          <w:sz w:val="28"/>
          <w:szCs w:val="28"/>
        </w:rPr>
        <w:t xml:space="preserve"> подпрограммы</w:t>
      </w:r>
    </w:p>
    <w:p w14:paraId="29F3DA74" w14:textId="77777777" w:rsidR="00A81C44" w:rsidRPr="00785EB0" w:rsidRDefault="00FF684F" w:rsidP="005C725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85EB0">
        <w:rPr>
          <w:rFonts w:ascii="Times New Roman" w:hAnsi="Times New Roman" w:cs="Times New Roman"/>
          <w:b w:val="0"/>
          <w:sz w:val="28"/>
          <w:szCs w:val="28"/>
        </w:rPr>
        <w:t>«</w:t>
      </w:r>
      <w:r w:rsidR="00A81C44" w:rsidRPr="00785EB0">
        <w:rPr>
          <w:rFonts w:ascii="Times New Roman" w:hAnsi="Times New Roman" w:cs="Times New Roman"/>
          <w:b w:val="0"/>
          <w:sz w:val="28"/>
          <w:szCs w:val="28"/>
        </w:rPr>
        <w:t>Модернизация и развитие автомобильных дорог общего пользования местного значения, а также автомобильных дорог, расположенных в зоне застройки индивидуальными жилыми домами городского округа Тольятти, на 2021-2025 гг.»</w:t>
      </w:r>
    </w:p>
    <w:p w14:paraId="0B105BC7" w14:textId="77777777" w:rsidR="00572B99" w:rsidRPr="00785EB0" w:rsidRDefault="00572B99" w:rsidP="005C72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3261"/>
        <w:gridCol w:w="5670"/>
      </w:tblGrid>
      <w:tr w:rsidR="00EB39DF" w:rsidRPr="00785EB0" w14:paraId="2BDC583B" w14:textId="77777777" w:rsidTr="00D94491">
        <w:tc>
          <w:tcPr>
            <w:tcW w:w="629" w:type="dxa"/>
          </w:tcPr>
          <w:p w14:paraId="2E1775B6" w14:textId="3E7AB67A" w:rsidR="00EB39DF" w:rsidRPr="00785EB0" w:rsidRDefault="00EB39DF" w:rsidP="005C7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14:paraId="0D9D8749" w14:textId="0804755F" w:rsidR="00EB39DF" w:rsidRPr="00785EB0" w:rsidRDefault="00EB39DF" w:rsidP="005C7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670" w:type="dxa"/>
          </w:tcPr>
          <w:p w14:paraId="6F5BB284" w14:textId="77777777" w:rsidR="00EB39DF" w:rsidRPr="00785EB0" w:rsidRDefault="00EB39DF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Подпрограмма «Модернизация и развитие автомобильных дорог общего пользования местного значения, а также автомобильных дорог, расположенных в зоне застройки индивидуальными жилыми домами городского округа Тольятти, на 2021-2025 гг.» (далее - подпрограмма «МРАД»).</w:t>
            </w:r>
          </w:p>
        </w:tc>
      </w:tr>
      <w:tr w:rsidR="00EB39DF" w:rsidRPr="00785EB0" w14:paraId="5AC4BA1D" w14:textId="77777777" w:rsidTr="00D94491">
        <w:tc>
          <w:tcPr>
            <w:tcW w:w="629" w:type="dxa"/>
          </w:tcPr>
          <w:p w14:paraId="35BE1BA2" w14:textId="04B73380" w:rsidR="00EB39DF" w:rsidRPr="00785EB0" w:rsidRDefault="00EB39DF" w:rsidP="005C7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1" w:type="dxa"/>
          </w:tcPr>
          <w:p w14:paraId="3F31A706" w14:textId="550B836F" w:rsidR="00EB39DF" w:rsidRPr="00785EB0" w:rsidRDefault="00EB39DF" w:rsidP="005C7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Реквизиты правовых актов, утвердивших аналогичные государственные программы Российской Федерации, государственные программы Самарской области, региональные программы</w:t>
            </w:r>
          </w:p>
        </w:tc>
        <w:tc>
          <w:tcPr>
            <w:tcW w:w="5670" w:type="dxa"/>
          </w:tcPr>
          <w:p w14:paraId="33D4F365" w14:textId="77777777" w:rsidR="00BD1E59" w:rsidRPr="00785EB0" w:rsidRDefault="00BD1E59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Самарской области от 27.11.2013 № 677 «Об утверждении государственной программы Самарской области "Развитие транспортной системы Самарской области и установлении отдельных расходных обязательств Самарской области"»</w:t>
            </w:r>
          </w:p>
          <w:p w14:paraId="6EE177FB" w14:textId="0B8A4735" w:rsidR="00EB39DF" w:rsidRPr="00785EB0" w:rsidRDefault="00BD1E59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Самарской области от 27.11.2013 № 684 «Об утверждении государственной программы Самарской области "Развитие жилищного строительства в Самарской области" и установлении отдельных расходных обязательств Самарской области"»</w:t>
            </w:r>
          </w:p>
        </w:tc>
      </w:tr>
      <w:tr w:rsidR="00EB39DF" w:rsidRPr="00785EB0" w14:paraId="1C83A582" w14:textId="77777777" w:rsidTr="00D94491">
        <w:tblPrEx>
          <w:tblBorders>
            <w:insideH w:val="nil"/>
          </w:tblBorders>
        </w:tblPrEx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27A2587F" w14:textId="033F6C6D" w:rsidR="00EB39DF" w:rsidRPr="00785EB0" w:rsidRDefault="00EB39DF" w:rsidP="005C7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bottom w:val="nil"/>
            </w:tcBorders>
          </w:tcPr>
          <w:p w14:paraId="4824D3F6" w14:textId="384B9223" w:rsidR="00EB39DF" w:rsidRPr="00785EB0" w:rsidRDefault="00EB39DF" w:rsidP="005C7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Заказчик подпрограммы «МРАД»</w:t>
            </w:r>
          </w:p>
        </w:tc>
        <w:tc>
          <w:tcPr>
            <w:tcW w:w="5670" w:type="dxa"/>
            <w:tcBorders>
              <w:top w:val="single" w:sz="4" w:space="0" w:color="auto"/>
              <w:bottom w:val="nil"/>
            </w:tcBorders>
          </w:tcPr>
          <w:p w14:paraId="47E44DA6" w14:textId="77777777" w:rsidR="00EB39DF" w:rsidRPr="00785EB0" w:rsidRDefault="00EB39DF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дорожного хозяйства и транспорта администрации городского округа Тольятти, </w:t>
            </w:r>
            <w:r w:rsidRPr="00785EB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департамент градостроительной деятельности администрации городского округа Тольятти.</w:t>
            </w:r>
          </w:p>
        </w:tc>
      </w:tr>
      <w:tr w:rsidR="00EB39DF" w:rsidRPr="00785EB0" w14:paraId="5A11ADE9" w14:textId="77777777" w:rsidTr="00D94491">
        <w:tc>
          <w:tcPr>
            <w:tcW w:w="629" w:type="dxa"/>
          </w:tcPr>
          <w:p w14:paraId="5176EAAF" w14:textId="463218D0" w:rsidR="00EB39DF" w:rsidRPr="00785EB0" w:rsidRDefault="00EB39DF" w:rsidP="005C7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1" w:type="dxa"/>
          </w:tcPr>
          <w:p w14:paraId="01713BA8" w14:textId="1A29D256" w:rsidR="00EB39DF" w:rsidRPr="00785EB0" w:rsidRDefault="00EB39DF" w:rsidP="005C7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Цели и задачи подпрограммы «МРАД»</w:t>
            </w:r>
          </w:p>
        </w:tc>
        <w:tc>
          <w:tcPr>
            <w:tcW w:w="5670" w:type="dxa"/>
          </w:tcPr>
          <w:p w14:paraId="53F29E6B" w14:textId="672A61CF" w:rsidR="00EB39DF" w:rsidRPr="00785EB0" w:rsidRDefault="00EB39DF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  <w:r w:rsidR="00BD1E59" w:rsidRPr="00785EB0">
              <w:rPr>
                <w:rFonts w:ascii="Times New Roman" w:hAnsi="Times New Roman" w:cs="Times New Roman"/>
                <w:sz w:val="28"/>
                <w:szCs w:val="28"/>
              </w:rPr>
              <w:t xml:space="preserve"> у</w:t>
            </w: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 xml:space="preserve">величение протяженности, пропускной способности и приведение в нормативное состояние автомобильных дорог общего пользования местного значения, дворовых территорий многоквартирных домов, проездов к дворовым территориям многоквартирных домов, а также дорог </w:t>
            </w:r>
            <w:r w:rsidRPr="00785EB0">
              <w:rPr>
                <w:sz w:val="28"/>
                <w:szCs w:val="28"/>
              </w:rPr>
              <w:t>в</w:t>
            </w: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 xml:space="preserve"> зоне застройки индивидуальными жилыми домами городского округа Тольятти.</w:t>
            </w:r>
          </w:p>
          <w:p w14:paraId="2C05155F" w14:textId="7509F90C" w:rsidR="00EB39DF" w:rsidRPr="00785EB0" w:rsidRDefault="00EB39DF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Задача:</w:t>
            </w:r>
            <w:r w:rsidR="00BD1E59" w:rsidRPr="00785EB0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 xml:space="preserve">роектирование, строительство, реконструкция, капитальный ремонт и ремонт автомобильных дорог общего пользования местного значения, дворовых территорий многоквартирных домов, проездов к дворовым территориям многоквартирных домов, а также дорог </w:t>
            </w:r>
            <w:r w:rsidRPr="00785EB0">
              <w:rPr>
                <w:sz w:val="28"/>
                <w:szCs w:val="28"/>
              </w:rPr>
              <w:t>в</w:t>
            </w: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 xml:space="preserve"> зоне застройки индивидуальными жилыми домами городского округа Тольятти.</w:t>
            </w:r>
          </w:p>
        </w:tc>
      </w:tr>
      <w:tr w:rsidR="00EB39DF" w:rsidRPr="00785EB0" w14:paraId="2762A6E3" w14:textId="77777777" w:rsidTr="00D94491">
        <w:tc>
          <w:tcPr>
            <w:tcW w:w="629" w:type="dxa"/>
          </w:tcPr>
          <w:p w14:paraId="1BEFD8CE" w14:textId="0AEEC413" w:rsidR="00EB39DF" w:rsidRPr="00785EB0" w:rsidRDefault="00EB39DF" w:rsidP="005C7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1" w:type="dxa"/>
          </w:tcPr>
          <w:p w14:paraId="734999A9" w14:textId="5A161350" w:rsidR="00EB39DF" w:rsidRPr="00785EB0" w:rsidRDefault="00EB39DF" w:rsidP="005C7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Сроки реализации подпрограммы «МРАД»</w:t>
            </w:r>
          </w:p>
        </w:tc>
        <w:tc>
          <w:tcPr>
            <w:tcW w:w="5670" w:type="dxa"/>
          </w:tcPr>
          <w:p w14:paraId="6998D650" w14:textId="77777777" w:rsidR="00EB39DF" w:rsidRPr="00785EB0" w:rsidRDefault="00EB39DF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2021 - 2025 годы.</w:t>
            </w:r>
          </w:p>
        </w:tc>
      </w:tr>
      <w:tr w:rsidR="00EB39DF" w:rsidRPr="00785EB0" w14:paraId="3FBAAE16" w14:textId="77777777" w:rsidTr="00D94491">
        <w:tblPrEx>
          <w:tblBorders>
            <w:insideH w:val="nil"/>
          </w:tblBorders>
        </w:tblPrEx>
        <w:tc>
          <w:tcPr>
            <w:tcW w:w="629" w:type="dxa"/>
            <w:tcBorders>
              <w:bottom w:val="single" w:sz="4" w:space="0" w:color="auto"/>
            </w:tcBorders>
          </w:tcPr>
          <w:p w14:paraId="1B5BB0FF" w14:textId="04E4BE95" w:rsidR="00EB39DF" w:rsidRPr="00785EB0" w:rsidRDefault="00EB39DF" w:rsidP="005C7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0EA9148E" w14:textId="5B5D0A29" w:rsidR="00EB39DF" w:rsidRPr="00785EB0" w:rsidRDefault="00EB39DF" w:rsidP="005C7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обеспечения реализации подпрограммы «МРАД»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07864702" w14:textId="10D9B10B" w:rsidR="00EB39DF" w:rsidRPr="00785EB0" w:rsidRDefault="00EB39DF" w:rsidP="005C725F">
            <w:pPr>
              <w:pStyle w:val="ConsPlusNormal"/>
              <w:ind w:firstLine="54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Финансовые затраты на реализацию подпрограммы составят </w:t>
            </w:r>
            <w:r w:rsidR="00367B23"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  <w:r w:rsidR="003759AB"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367B23"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  <w:r w:rsidR="003759AB"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66 490</w:t>
            </w: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 тыс. руб., из них:</w:t>
            </w:r>
          </w:p>
          <w:p w14:paraId="455ECCC7" w14:textId="6CB6BA84" w:rsidR="00EB39DF" w:rsidRPr="00785EB0" w:rsidRDefault="00EB39DF" w:rsidP="005C725F">
            <w:pPr>
              <w:pStyle w:val="ConsPlusNormal"/>
              <w:ind w:firstLine="54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- средства бюджета городского округа – </w:t>
            </w:r>
            <w:r w:rsidR="00D62CD4"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1</w:t>
            </w:r>
            <w:r w:rsidR="00CA66F9"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="00D62CD4"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122</w:t>
            </w:r>
            <w:r w:rsidR="00CA66F9"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591</w:t>
            </w:r>
            <w:r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,0 тыс. руб., в том числе по годам:</w:t>
            </w:r>
          </w:p>
          <w:p w14:paraId="60E2B8D8" w14:textId="77777777" w:rsidR="00EB39DF" w:rsidRPr="00785EB0" w:rsidRDefault="00EB39DF" w:rsidP="005C725F">
            <w:pPr>
              <w:pStyle w:val="ConsPlusNormal"/>
              <w:ind w:firstLine="54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2021 год – 108 934,0 тыс. руб.,</w:t>
            </w:r>
          </w:p>
          <w:p w14:paraId="74DA2C67" w14:textId="3A3DE510" w:rsidR="00EB39DF" w:rsidRPr="00785EB0" w:rsidRDefault="00EB39DF" w:rsidP="005C725F">
            <w:pPr>
              <w:pStyle w:val="ConsPlusNormal"/>
              <w:ind w:firstLine="54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2022 год – 2</w:t>
            </w:r>
            <w:r w:rsidR="00946A55"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59 151</w:t>
            </w:r>
            <w:r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,0 тыс. руб.,</w:t>
            </w:r>
          </w:p>
          <w:p w14:paraId="70E667DF" w14:textId="1D8A5D9F" w:rsidR="00EB39DF" w:rsidRPr="00785EB0" w:rsidRDefault="00EB39DF" w:rsidP="005C725F">
            <w:pPr>
              <w:pStyle w:val="ConsPlusNormal"/>
              <w:ind w:firstLine="54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2023 год – 30</w:t>
            </w:r>
            <w:r w:rsidR="00946A55"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1 568</w:t>
            </w:r>
            <w:r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,0 тыс. руб.,</w:t>
            </w:r>
          </w:p>
          <w:p w14:paraId="522BCAF9" w14:textId="27B6AD6D" w:rsidR="00EB39DF" w:rsidRPr="00785EB0" w:rsidRDefault="00EB39DF" w:rsidP="005C725F">
            <w:pPr>
              <w:pStyle w:val="ConsPlusNormal"/>
              <w:ind w:firstLine="54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2024 год – </w:t>
            </w:r>
            <w:r w:rsidR="00D62CD4"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328 115</w:t>
            </w:r>
            <w:r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,0 тыс. руб.,</w:t>
            </w:r>
          </w:p>
          <w:p w14:paraId="7516A120" w14:textId="1AE50272" w:rsidR="00EB39DF" w:rsidRPr="00785EB0" w:rsidRDefault="00EB39DF" w:rsidP="005C725F">
            <w:pPr>
              <w:pStyle w:val="ConsPlusNormal"/>
              <w:ind w:firstLine="54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2025 год – </w:t>
            </w:r>
            <w:r w:rsidR="00CA66F9"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124 823</w:t>
            </w:r>
            <w:r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,0 тыс. руб.;</w:t>
            </w:r>
          </w:p>
          <w:p w14:paraId="0370026E" w14:textId="77777777" w:rsidR="00946A55" w:rsidRPr="00785EB0" w:rsidRDefault="00946A55" w:rsidP="005C725F">
            <w:pPr>
              <w:pStyle w:val="ConsPlusNormal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* 2021 год - 988 тыс. руб. - оплата принятых в 2018 году обязательств;</w:t>
            </w:r>
          </w:p>
          <w:p w14:paraId="1650478D" w14:textId="6E76F832" w:rsidR="00946A55" w:rsidRPr="00785EB0" w:rsidRDefault="00946A55" w:rsidP="005C725F">
            <w:pPr>
              <w:pStyle w:val="ConsPlusNormal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2022 год - 1 584 тыс. руб. - оплата принятых в 2020 году обязательств;</w:t>
            </w:r>
          </w:p>
          <w:p w14:paraId="2E1F22B6" w14:textId="01F02618" w:rsidR="009C6A10" w:rsidRPr="00785EB0" w:rsidRDefault="00DB7C07" w:rsidP="005C725F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2024 год </w:t>
            </w:r>
            <w:r w:rsidR="009C6A10"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–</w:t>
            </w:r>
            <w:r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9C6A10"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10 002 тыс. руб. </w:t>
            </w:r>
            <w:r w:rsidR="009C6A10"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 оплата принятых в 2020 году обязательств;</w:t>
            </w:r>
          </w:p>
          <w:p w14:paraId="09002987" w14:textId="6319684B" w:rsidR="00D04057" w:rsidRPr="00785EB0" w:rsidRDefault="00D04057" w:rsidP="00D04057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2025 год – 23 10</w:t>
            </w:r>
            <w:r w:rsidR="00785EB0"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тыс. руб. - оплата принятых в 2023 году обязательств;</w:t>
            </w:r>
          </w:p>
          <w:p w14:paraId="00302D55" w14:textId="6605F5CC" w:rsidR="00EB39DF" w:rsidRPr="00785EB0" w:rsidRDefault="00EB39DF" w:rsidP="005C725F">
            <w:pPr>
              <w:pStyle w:val="ConsPlusNormal"/>
              <w:ind w:firstLine="54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 средст</w:t>
            </w:r>
            <w:r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ва областного бюджета – </w:t>
            </w:r>
            <w:r w:rsidR="00367B23"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6 017 106</w:t>
            </w:r>
            <w:r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,0 тыс. руб., в том числе по годам:</w:t>
            </w:r>
          </w:p>
          <w:p w14:paraId="5347CE26" w14:textId="77777777" w:rsidR="00EB39DF" w:rsidRPr="00785EB0" w:rsidRDefault="00EB39DF" w:rsidP="005C725F">
            <w:pPr>
              <w:pStyle w:val="ConsPlusNormal"/>
              <w:ind w:firstLine="54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2021 год – 1 349 108,0 тыс. руб.,</w:t>
            </w:r>
          </w:p>
          <w:p w14:paraId="04BC7176" w14:textId="6CA31931" w:rsidR="00EB39DF" w:rsidRPr="00785EB0" w:rsidRDefault="00EB39DF" w:rsidP="005C725F">
            <w:pPr>
              <w:pStyle w:val="ConsPlusNormal"/>
              <w:ind w:firstLine="54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2022 год – 1</w:t>
            </w:r>
            <w:r w:rsidR="00946A55"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 290 861</w:t>
            </w:r>
            <w:r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,0 тыс. руб.,</w:t>
            </w:r>
          </w:p>
          <w:p w14:paraId="4C595BB6" w14:textId="051F195C" w:rsidR="00EB39DF" w:rsidRPr="00785EB0" w:rsidRDefault="00EB39DF" w:rsidP="005C725F">
            <w:pPr>
              <w:pStyle w:val="ConsPlusNormal"/>
              <w:ind w:firstLine="54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2023 год – 1</w:t>
            </w:r>
            <w:r w:rsidR="00946A55"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 </w:t>
            </w:r>
            <w:r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7</w:t>
            </w:r>
            <w:r w:rsidR="00946A55"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79 113</w:t>
            </w:r>
            <w:r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,0 тыс. руб.,</w:t>
            </w:r>
          </w:p>
          <w:p w14:paraId="1B203687" w14:textId="4490B74D" w:rsidR="00EB39DF" w:rsidRPr="00785EB0" w:rsidRDefault="00EB39DF" w:rsidP="005C725F">
            <w:pPr>
              <w:pStyle w:val="ConsPlusNormal"/>
              <w:ind w:firstLine="54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2024 год – </w:t>
            </w:r>
            <w:r w:rsidR="00D62CD4"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1 598 024</w:t>
            </w:r>
            <w:r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,0 тыс. руб.,</w:t>
            </w:r>
          </w:p>
          <w:p w14:paraId="3DD8919D" w14:textId="5D6FC15E" w:rsidR="00EB39DF" w:rsidRPr="00785EB0" w:rsidRDefault="00EB39DF" w:rsidP="005C725F">
            <w:pPr>
              <w:pStyle w:val="ConsPlusNormal"/>
              <w:ind w:firstLine="54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2025 год – 0,0 тыс. руб.</w:t>
            </w:r>
          </w:p>
          <w:p w14:paraId="38571332" w14:textId="77777777" w:rsidR="00EB39DF" w:rsidRPr="00785EB0" w:rsidRDefault="00EB39DF" w:rsidP="005C725F">
            <w:pPr>
              <w:pStyle w:val="ConsPlusNormal"/>
              <w:ind w:firstLine="54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- средства федерального бюджета – 126 793 тыс. руб., в том числе по годам:</w:t>
            </w:r>
          </w:p>
          <w:p w14:paraId="56C0DBBC" w14:textId="1C9B5F37" w:rsidR="00EB39DF" w:rsidRPr="00785EB0" w:rsidRDefault="00D04057" w:rsidP="00D04057">
            <w:pPr>
              <w:pStyle w:val="ConsPlusNormal"/>
              <w:ind w:firstLine="54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en-US"/>
              </w:rPr>
              <w:t>2021 год – 126 793,0 тыс. руб.</w:t>
            </w:r>
          </w:p>
        </w:tc>
      </w:tr>
      <w:tr w:rsidR="00EB39DF" w:rsidRPr="00785EB0" w14:paraId="56C70AE3" w14:textId="77777777" w:rsidTr="00D94491">
        <w:tblPrEx>
          <w:tblBorders>
            <w:insideH w:val="nil"/>
          </w:tblBorders>
        </w:tblPrEx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8644EC3" w14:textId="56701E03" w:rsidR="00EB39DF" w:rsidRPr="00785EB0" w:rsidRDefault="00EB39DF" w:rsidP="005C7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77B56651" w14:textId="27A1E1E8" w:rsidR="00EB39DF" w:rsidRPr="00785EB0" w:rsidRDefault="00EB39DF" w:rsidP="005C7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 реализации подпрограммы «МРАД»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052339F3" w14:textId="77777777" w:rsidR="00EB39DF" w:rsidRPr="00785EB0" w:rsidRDefault="00EB39DF" w:rsidP="005C725F">
            <w:pPr>
              <w:pStyle w:val="ConsPlusNormal"/>
              <w:numPr>
                <w:ilvl w:val="0"/>
                <w:numId w:val="7"/>
              </w:numPr>
              <w:ind w:left="58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Увеличение доли протяженности дорожной сети городского округа Тольятти, находящейся в нормативном состоянии;</w:t>
            </w:r>
          </w:p>
          <w:p w14:paraId="3372D0F5" w14:textId="77777777" w:rsidR="00EB39DF" w:rsidRPr="00785EB0" w:rsidRDefault="00EB39DF" w:rsidP="005C725F">
            <w:pPr>
              <w:pStyle w:val="ConsPlusNormal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Улучшение транспортно-эксплуатационного состояния автомобильных дорог общего пользования местного значения, дворовых территорий многоквартирных домов, проездов к дворовым территориям многоквартирных домов, а также дорог</w:t>
            </w:r>
            <w:r w:rsidRPr="00785EB0">
              <w:rPr>
                <w:sz w:val="28"/>
                <w:szCs w:val="28"/>
              </w:rPr>
              <w:t xml:space="preserve"> в</w:t>
            </w: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 xml:space="preserve"> зоне застройки индивидуальными жилыми домами городского округа Тольятти за счет выполнения реконструкции, ремонта, капитального ремонта.</w:t>
            </w:r>
          </w:p>
        </w:tc>
      </w:tr>
    </w:tbl>
    <w:p w14:paraId="7DFD9C80" w14:textId="77777777" w:rsidR="00C10356" w:rsidRPr="00785EB0" w:rsidRDefault="00C10356" w:rsidP="005C725F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0569D46A" w14:textId="1B63BCE0" w:rsidR="00572B99" w:rsidRPr="00785EB0" w:rsidRDefault="00666D8E" w:rsidP="005C725F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785EB0">
        <w:rPr>
          <w:rFonts w:ascii="Times New Roman" w:hAnsi="Times New Roman" w:cs="Times New Roman"/>
          <w:b w:val="0"/>
          <w:sz w:val="28"/>
          <w:szCs w:val="28"/>
        </w:rPr>
        <w:t xml:space="preserve">Проект </w:t>
      </w:r>
      <w:r w:rsidR="00785EB0">
        <w:rPr>
          <w:rFonts w:ascii="Times New Roman" w:hAnsi="Times New Roman" w:cs="Times New Roman"/>
          <w:b w:val="0"/>
          <w:sz w:val="28"/>
          <w:szCs w:val="28"/>
        </w:rPr>
        <w:t>п</w:t>
      </w:r>
      <w:r w:rsidR="00572B99" w:rsidRPr="00785EB0">
        <w:rPr>
          <w:rFonts w:ascii="Times New Roman" w:hAnsi="Times New Roman" w:cs="Times New Roman"/>
          <w:b w:val="0"/>
          <w:sz w:val="28"/>
          <w:szCs w:val="28"/>
        </w:rPr>
        <w:t>аспорт</w:t>
      </w:r>
      <w:r w:rsidRPr="00785EB0">
        <w:rPr>
          <w:rFonts w:ascii="Times New Roman" w:hAnsi="Times New Roman" w:cs="Times New Roman"/>
          <w:b w:val="0"/>
          <w:sz w:val="28"/>
          <w:szCs w:val="28"/>
        </w:rPr>
        <w:t>а</w:t>
      </w:r>
      <w:r w:rsidR="00572B99" w:rsidRPr="00785EB0">
        <w:rPr>
          <w:rFonts w:ascii="Times New Roman" w:hAnsi="Times New Roman" w:cs="Times New Roman"/>
          <w:b w:val="0"/>
          <w:sz w:val="28"/>
          <w:szCs w:val="28"/>
        </w:rPr>
        <w:t xml:space="preserve"> подпрограммы</w:t>
      </w:r>
    </w:p>
    <w:p w14:paraId="48068800" w14:textId="77777777" w:rsidR="00572B99" w:rsidRPr="00785EB0" w:rsidRDefault="00B87284" w:rsidP="005C725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85EB0">
        <w:rPr>
          <w:rFonts w:ascii="Times New Roman" w:hAnsi="Times New Roman" w:cs="Times New Roman"/>
          <w:b w:val="0"/>
          <w:sz w:val="28"/>
          <w:szCs w:val="28"/>
        </w:rPr>
        <w:t>«</w:t>
      </w:r>
      <w:r w:rsidR="00572B99" w:rsidRPr="00785EB0">
        <w:rPr>
          <w:rFonts w:ascii="Times New Roman" w:hAnsi="Times New Roman" w:cs="Times New Roman"/>
          <w:b w:val="0"/>
          <w:sz w:val="28"/>
          <w:szCs w:val="28"/>
        </w:rPr>
        <w:t>Содержание улично-дорожной сети на 20</w:t>
      </w:r>
      <w:r w:rsidR="000966FD" w:rsidRPr="00785EB0">
        <w:rPr>
          <w:rFonts w:ascii="Times New Roman" w:hAnsi="Times New Roman" w:cs="Times New Roman"/>
          <w:b w:val="0"/>
          <w:sz w:val="28"/>
          <w:szCs w:val="28"/>
        </w:rPr>
        <w:t>21</w:t>
      </w:r>
      <w:r w:rsidR="00572B99" w:rsidRPr="00785EB0">
        <w:rPr>
          <w:rFonts w:ascii="Times New Roman" w:hAnsi="Times New Roman" w:cs="Times New Roman"/>
          <w:b w:val="0"/>
          <w:sz w:val="28"/>
          <w:szCs w:val="28"/>
        </w:rPr>
        <w:t xml:space="preserve"> - 202</w:t>
      </w:r>
      <w:r w:rsidR="000966FD" w:rsidRPr="00785EB0">
        <w:rPr>
          <w:rFonts w:ascii="Times New Roman" w:hAnsi="Times New Roman" w:cs="Times New Roman"/>
          <w:b w:val="0"/>
          <w:sz w:val="28"/>
          <w:szCs w:val="28"/>
        </w:rPr>
        <w:t>5</w:t>
      </w:r>
      <w:r w:rsidRPr="00785EB0">
        <w:rPr>
          <w:rFonts w:ascii="Times New Roman" w:hAnsi="Times New Roman" w:cs="Times New Roman"/>
          <w:b w:val="0"/>
          <w:sz w:val="28"/>
          <w:szCs w:val="28"/>
        </w:rPr>
        <w:t xml:space="preserve"> гг.»</w:t>
      </w:r>
    </w:p>
    <w:p w14:paraId="3D9C4942" w14:textId="77777777" w:rsidR="00940843" w:rsidRPr="00785EB0" w:rsidRDefault="00940843" w:rsidP="005C725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3261"/>
        <w:gridCol w:w="5670"/>
      </w:tblGrid>
      <w:tr w:rsidR="00D94491" w:rsidRPr="00785EB0" w14:paraId="3C6280E0" w14:textId="77777777" w:rsidTr="00D94491">
        <w:trPr>
          <w:trHeight w:val="506"/>
        </w:trPr>
        <w:tc>
          <w:tcPr>
            <w:tcW w:w="629" w:type="dxa"/>
          </w:tcPr>
          <w:p w14:paraId="4F27C4BB" w14:textId="3C959544" w:rsidR="00D94491" w:rsidRPr="00785EB0" w:rsidRDefault="00B52B86" w:rsidP="005C7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14:paraId="2FB339FA" w14:textId="0707BE9A" w:rsidR="00D94491" w:rsidRPr="00785EB0" w:rsidRDefault="00D94491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670" w:type="dxa"/>
          </w:tcPr>
          <w:p w14:paraId="09C3ECDD" w14:textId="77777777" w:rsidR="00D94491" w:rsidRPr="00785EB0" w:rsidRDefault="00D94491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Подпрограмма «Содержание улично-дорожной сети на 2021 - 2025 гг.» (далее - подпрограмма «СУДС»).</w:t>
            </w:r>
          </w:p>
        </w:tc>
      </w:tr>
      <w:tr w:rsidR="00D94491" w:rsidRPr="00785EB0" w14:paraId="474D7588" w14:textId="77777777" w:rsidTr="00D94491">
        <w:tblPrEx>
          <w:tblBorders>
            <w:insideH w:val="nil"/>
          </w:tblBorders>
        </w:tblPrEx>
        <w:trPr>
          <w:trHeight w:val="516"/>
        </w:trPr>
        <w:tc>
          <w:tcPr>
            <w:tcW w:w="629" w:type="dxa"/>
            <w:tcBorders>
              <w:bottom w:val="nil"/>
            </w:tcBorders>
          </w:tcPr>
          <w:p w14:paraId="4669975B" w14:textId="518C1AD5" w:rsidR="00D94491" w:rsidRPr="00785EB0" w:rsidRDefault="00B52B86" w:rsidP="005C7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1" w:type="dxa"/>
            <w:tcBorders>
              <w:bottom w:val="nil"/>
            </w:tcBorders>
          </w:tcPr>
          <w:p w14:paraId="29F6D9C2" w14:textId="3DB4BAE1" w:rsidR="00D94491" w:rsidRPr="00785EB0" w:rsidRDefault="00B52B86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  <w:r w:rsidR="00D94491" w:rsidRPr="00785EB0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 «СУДС»</w:t>
            </w:r>
          </w:p>
        </w:tc>
        <w:tc>
          <w:tcPr>
            <w:tcW w:w="5670" w:type="dxa"/>
            <w:tcBorders>
              <w:bottom w:val="nil"/>
            </w:tcBorders>
          </w:tcPr>
          <w:p w14:paraId="7E0CACC8" w14:textId="77777777" w:rsidR="00D94491" w:rsidRPr="00785EB0" w:rsidRDefault="00D94491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Департамент дорожного хозяйства и транспорта администрации городского округа Тольятти.</w:t>
            </w:r>
          </w:p>
        </w:tc>
      </w:tr>
      <w:tr w:rsidR="00D94491" w:rsidRPr="00785EB0" w14:paraId="4ECA14AD" w14:textId="77777777" w:rsidTr="00D94491">
        <w:trPr>
          <w:trHeight w:val="3035"/>
        </w:trPr>
        <w:tc>
          <w:tcPr>
            <w:tcW w:w="629" w:type="dxa"/>
          </w:tcPr>
          <w:p w14:paraId="4617E111" w14:textId="06EE4203" w:rsidR="00D94491" w:rsidRPr="00785EB0" w:rsidRDefault="00B52B86" w:rsidP="005C7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1" w:type="dxa"/>
          </w:tcPr>
          <w:p w14:paraId="01A2CC6F" w14:textId="5BE04730" w:rsidR="00D94491" w:rsidRPr="00785EB0" w:rsidRDefault="00D94491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Цели и задачи подпрограммы «СУДС»</w:t>
            </w:r>
          </w:p>
        </w:tc>
        <w:tc>
          <w:tcPr>
            <w:tcW w:w="5670" w:type="dxa"/>
          </w:tcPr>
          <w:p w14:paraId="7CFF35B8" w14:textId="0AC82DE6" w:rsidR="00D94491" w:rsidRPr="00785EB0" w:rsidRDefault="00D94491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  <w:r w:rsidR="00B52B86" w:rsidRPr="00785EB0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одействие экономическому и социальному развитию городского округа Тольятти за счет поддержания надлежащего санитарно-технического и транспортно-эксплуатационного состояния объектов УДС.</w:t>
            </w:r>
          </w:p>
          <w:p w14:paraId="65BCD817" w14:textId="77777777" w:rsidR="00D94491" w:rsidRPr="00785EB0" w:rsidRDefault="00D94491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14:paraId="18BADB20" w14:textId="77777777" w:rsidR="00D94491" w:rsidRPr="00785EB0" w:rsidRDefault="00D94491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1. Выполнение мероприятий по уходу за автомобильными дорогами общего пользования местного значения и объектами дорожного хозяйства городского округа Тольятти;</w:t>
            </w:r>
          </w:p>
          <w:p w14:paraId="53751C43" w14:textId="77777777" w:rsidR="00D94491" w:rsidRPr="00785EB0" w:rsidRDefault="00D94491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2. Выполнение мероприятий по организации дорожного движения.</w:t>
            </w:r>
          </w:p>
        </w:tc>
      </w:tr>
      <w:tr w:rsidR="00D94491" w:rsidRPr="00785EB0" w14:paraId="009048AB" w14:textId="77777777" w:rsidTr="00D94491">
        <w:trPr>
          <w:trHeight w:val="506"/>
        </w:trPr>
        <w:tc>
          <w:tcPr>
            <w:tcW w:w="629" w:type="dxa"/>
          </w:tcPr>
          <w:p w14:paraId="4152C5E0" w14:textId="7D671E64" w:rsidR="00D94491" w:rsidRPr="00785EB0" w:rsidRDefault="00B52B86" w:rsidP="005C7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1" w:type="dxa"/>
          </w:tcPr>
          <w:p w14:paraId="3987FEA0" w14:textId="1D2220D8" w:rsidR="00D94491" w:rsidRPr="00785EB0" w:rsidRDefault="00D94491" w:rsidP="005C7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Сроки реализации подпрограммы «СУДС»</w:t>
            </w:r>
          </w:p>
        </w:tc>
        <w:tc>
          <w:tcPr>
            <w:tcW w:w="5670" w:type="dxa"/>
          </w:tcPr>
          <w:p w14:paraId="3140086F" w14:textId="77777777" w:rsidR="00D94491" w:rsidRPr="00785EB0" w:rsidRDefault="00D94491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2021 - 2025 годы.</w:t>
            </w:r>
          </w:p>
        </w:tc>
      </w:tr>
      <w:tr w:rsidR="00D94491" w:rsidRPr="00785EB0" w14:paraId="0372B16F" w14:textId="77777777" w:rsidTr="00D94491">
        <w:tblPrEx>
          <w:tblBorders>
            <w:insideH w:val="nil"/>
          </w:tblBorders>
        </w:tblPrEx>
        <w:trPr>
          <w:trHeight w:val="2281"/>
        </w:trPr>
        <w:tc>
          <w:tcPr>
            <w:tcW w:w="629" w:type="dxa"/>
            <w:tcBorders>
              <w:bottom w:val="nil"/>
            </w:tcBorders>
          </w:tcPr>
          <w:p w14:paraId="3FD9F4CC" w14:textId="7B805F33" w:rsidR="00D94491" w:rsidRPr="00785EB0" w:rsidRDefault="00EA339E" w:rsidP="005C7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1" w:type="dxa"/>
            <w:tcBorders>
              <w:bottom w:val="nil"/>
            </w:tcBorders>
          </w:tcPr>
          <w:p w14:paraId="578A65FA" w14:textId="77777777" w:rsidR="00D94491" w:rsidRPr="00785EB0" w:rsidRDefault="00D94491" w:rsidP="005C7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обеспечения реализации подпрограммы «СУДС»</w:t>
            </w:r>
          </w:p>
        </w:tc>
        <w:tc>
          <w:tcPr>
            <w:tcW w:w="5670" w:type="dxa"/>
            <w:tcBorders>
              <w:bottom w:val="nil"/>
            </w:tcBorders>
          </w:tcPr>
          <w:p w14:paraId="39E606C8" w14:textId="41A04454" w:rsidR="00D94491" w:rsidRPr="00785EB0" w:rsidRDefault="00D94491" w:rsidP="005C725F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Финансовые затраты на реализацию подпрограммы составят 1</w:t>
            </w:r>
            <w:r w:rsidR="00594768"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851 924</w:t>
            </w: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 тыс. руб., из них:</w:t>
            </w:r>
          </w:p>
          <w:p w14:paraId="489EE692" w14:textId="557404B8" w:rsidR="00D94491" w:rsidRPr="00785EB0" w:rsidRDefault="00D94491" w:rsidP="005C725F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 средства бюджета городского округа Тольятти   - 1</w:t>
            </w:r>
            <w:r w:rsidR="00594768"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</w:t>
            </w:r>
            <w:r w:rsidR="00594768"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51 924</w:t>
            </w: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 тыс. руб., в том числе по годам:</w:t>
            </w:r>
          </w:p>
          <w:p w14:paraId="1300468F" w14:textId="77777777" w:rsidR="00D94491" w:rsidRPr="00785EB0" w:rsidRDefault="00D94491" w:rsidP="005C725F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281 861,0 тыс. руб.,</w:t>
            </w:r>
          </w:p>
          <w:p w14:paraId="0C9F956C" w14:textId="77777777" w:rsidR="00D94491" w:rsidRPr="00785EB0" w:rsidRDefault="00D94491" w:rsidP="005C725F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260 184,0 тыс. руб.,</w:t>
            </w:r>
          </w:p>
          <w:p w14:paraId="61340FEC" w14:textId="0F0EE8B2" w:rsidR="00D94491" w:rsidRPr="00785EB0" w:rsidRDefault="00D94491" w:rsidP="005C725F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2</w:t>
            </w:r>
            <w:r w:rsidR="00EA339E"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55 878</w:t>
            </w: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 тыс. руб.,</w:t>
            </w:r>
          </w:p>
          <w:p w14:paraId="2553B9B6" w14:textId="42640286" w:rsidR="00D94491" w:rsidRPr="00785EB0" w:rsidRDefault="00D94491" w:rsidP="005C725F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</w:t>
            </w:r>
            <w:r w:rsidR="005E48FA"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458 030</w:t>
            </w: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 тыс. руб.,</w:t>
            </w:r>
          </w:p>
          <w:p w14:paraId="0FB08F36" w14:textId="49D7A240" w:rsidR="00D94491" w:rsidRPr="00785EB0" w:rsidRDefault="005E48FA" w:rsidP="0084604E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2025 год – </w:t>
            </w:r>
            <w:r w:rsidR="00391537"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595 971</w:t>
            </w:r>
            <w:r w:rsidR="00D94491"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 тыс. руб.</w:t>
            </w:r>
          </w:p>
        </w:tc>
      </w:tr>
      <w:tr w:rsidR="00D94491" w:rsidRPr="00785EB0" w14:paraId="5E403E7C" w14:textId="77777777" w:rsidTr="00D94491">
        <w:trPr>
          <w:trHeight w:val="516"/>
        </w:trPr>
        <w:tc>
          <w:tcPr>
            <w:tcW w:w="629" w:type="dxa"/>
          </w:tcPr>
          <w:p w14:paraId="04CFBB6D" w14:textId="06D12C01" w:rsidR="00D94491" w:rsidRPr="00785EB0" w:rsidRDefault="00EA339E" w:rsidP="005C7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1" w:type="dxa"/>
            <w:shd w:val="clear" w:color="auto" w:fill="auto"/>
          </w:tcPr>
          <w:p w14:paraId="40AF9E32" w14:textId="77777777" w:rsidR="00D94491" w:rsidRPr="00785EB0" w:rsidRDefault="00D94491" w:rsidP="005C7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 реализации подпрограммы «СУДС»</w:t>
            </w:r>
          </w:p>
        </w:tc>
        <w:tc>
          <w:tcPr>
            <w:tcW w:w="5670" w:type="dxa"/>
          </w:tcPr>
          <w:p w14:paraId="4A4EFAEE" w14:textId="77777777" w:rsidR="00D94491" w:rsidRPr="00785EB0" w:rsidRDefault="00D94491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Удовлетворенность населения содержанием УДС.</w:t>
            </w:r>
          </w:p>
          <w:p w14:paraId="52FD6609" w14:textId="77777777" w:rsidR="00D94491" w:rsidRPr="00785EB0" w:rsidRDefault="00D94491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18F46E8" w14:textId="77777777" w:rsidR="0084604E" w:rsidRDefault="0084604E" w:rsidP="005C725F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14:paraId="66F16A0C" w14:textId="707848D7" w:rsidR="00C65DDA" w:rsidRPr="00785EB0" w:rsidRDefault="000956F6" w:rsidP="005C725F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785EB0">
        <w:rPr>
          <w:rFonts w:ascii="Times New Roman" w:hAnsi="Times New Roman" w:cs="Times New Roman"/>
          <w:b w:val="0"/>
          <w:sz w:val="28"/>
          <w:szCs w:val="28"/>
        </w:rPr>
        <w:t xml:space="preserve">Проект </w:t>
      </w:r>
      <w:r w:rsidR="00785EB0">
        <w:rPr>
          <w:rFonts w:ascii="Times New Roman" w:hAnsi="Times New Roman" w:cs="Times New Roman"/>
          <w:b w:val="0"/>
          <w:sz w:val="28"/>
          <w:szCs w:val="28"/>
        </w:rPr>
        <w:t>п</w:t>
      </w:r>
      <w:r w:rsidR="00C65DDA" w:rsidRPr="00785EB0">
        <w:rPr>
          <w:rFonts w:ascii="Times New Roman" w:hAnsi="Times New Roman" w:cs="Times New Roman"/>
          <w:b w:val="0"/>
          <w:sz w:val="28"/>
          <w:szCs w:val="28"/>
        </w:rPr>
        <w:t>аспорт</w:t>
      </w:r>
      <w:r w:rsidRPr="00785EB0">
        <w:rPr>
          <w:rFonts w:ascii="Times New Roman" w:hAnsi="Times New Roman" w:cs="Times New Roman"/>
          <w:b w:val="0"/>
          <w:sz w:val="28"/>
          <w:szCs w:val="28"/>
        </w:rPr>
        <w:t>а</w:t>
      </w:r>
      <w:r w:rsidR="00C65DDA" w:rsidRPr="00785EB0">
        <w:rPr>
          <w:rFonts w:ascii="Times New Roman" w:hAnsi="Times New Roman" w:cs="Times New Roman"/>
          <w:b w:val="0"/>
          <w:sz w:val="28"/>
          <w:szCs w:val="28"/>
        </w:rPr>
        <w:t xml:space="preserve"> подпрограммы</w:t>
      </w:r>
    </w:p>
    <w:p w14:paraId="567E48A4" w14:textId="77777777" w:rsidR="00C65DDA" w:rsidRPr="00785EB0" w:rsidRDefault="00B87284" w:rsidP="005C725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85EB0">
        <w:rPr>
          <w:rFonts w:ascii="Times New Roman" w:hAnsi="Times New Roman" w:cs="Times New Roman"/>
          <w:b w:val="0"/>
          <w:sz w:val="28"/>
          <w:szCs w:val="28"/>
        </w:rPr>
        <w:t>«</w:t>
      </w:r>
      <w:r w:rsidR="00C65DDA" w:rsidRPr="00785EB0">
        <w:rPr>
          <w:rFonts w:ascii="Times New Roman" w:hAnsi="Times New Roman" w:cs="Times New Roman"/>
          <w:b w:val="0"/>
          <w:sz w:val="28"/>
          <w:szCs w:val="28"/>
        </w:rPr>
        <w:t>Развитие городского пассажирского транспорта</w:t>
      </w:r>
    </w:p>
    <w:p w14:paraId="45B5A633" w14:textId="77777777" w:rsidR="00C65DDA" w:rsidRPr="00785EB0" w:rsidRDefault="00C65DDA" w:rsidP="005C725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85EB0">
        <w:rPr>
          <w:rFonts w:ascii="Times New Roman" w:hAnsi="Times New Roman" w:cs="Times New Roman"/>
          <w:b w:val="0"/>
          <w:sz w:val="28"/>
          <w:szCs w:val="28"/>
        </w:rPr>
        <w:t>в городском округе Тол</w:t>
      </w:r>
      <w:r w:rsidR="00B87284" w:rsidRPr="00785EB0">
        <w:rPr>
          <w:rFonts w:ascii="Times New Roman" w:hAnsi="Times New Roman" w:cs="Times New Roman"/>
          <w:b w:val="0"/>
          <w:sz w:val="28"/>
          <w:szCs w:val="28"/>
        </w:rPr>
        <w:t>ьятти на период 2021 - 2025 гг.»</w:t>
      </w:r>
    </w:p>
    <w:p w14:paraId="64B5DE92" w14:textId="77777777" w:rsidR="003F15BE" w:rsidRPr="00785EB0" w:rsidRDefault="003F15BE" w:rsidP="005C725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261"/>
        <w:gridCol w:w="5670"/>
      </w:tblGrid>
      <w:tr w:rsidR="00D94491" w:rsidRPr="00785EB0" w14:paraId="2128C2F6" w14:textId="77777777" w:rsidTr="00D94491">
        <w:trPr>
          <w:trHeight w:val="753"/>
        </w:trPr>
        <w:tc>
          <w:tcPr>
            <w:tcW w:w="629" w:type="dxa"/>
          </w:tcPr>
          <w:p w14:paraId="7C0D33CC" w14:textId="2AD2CA7A" w:rsidR="00D94491" w:rsidRPr="00785EB0" w:rsidRDefault="0035233E" w:rsidP="005C7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14:paraId="504DCAB5" w14:textId="77777777" w:rsidR="00D94491" w:rsidRPr="00785EB0" w:rsidRDefault="00D94491" w:rsidP="005C7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670" w:type="dxa"/>
          </w:tcPr>
          <w:p w14:paraId="1AB4B24C" w14:textId="77777777" w:rsidR="00D94491" w:rsidRPr="00785EB0" w:rsidRDefault="00D94491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Подпрограмма «Развитие городского пассажирского транспорта в городском округе Тольятти на период 2021 - 2025 гг.» (далее - подпрограмма «РГПТ»).</w:t>
            </w:r>
          </w:p>
        </w:tc>
      </w:tr>
      <w:tr w:rsidR="00D94491" w:rsidRPr="00785EB0" w14:paraId="7BBED3E1" w14:textId="77777777" w:rsidTr="00D94491">
        <w:trPr>
          <w:trHeight w:val="1757"/>
        </w:trPr>
        <w:tc>
          <w:tcPr>
            <w:tcW w:w="629" w:type="dxa"/>
          </w:tcPr>
          <w:p w14:paraId="25716ECE" w14:textId="73AE6AFB" w:rsidR="00D94491" w:rsidRPr="00785EB0" w:rsidRDefault="0035233E" w:rsidP="005C7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1" w:type="dxa"/>
          </w:tcPr>
          <w:p w14:paraId="33CC176F" w14:textId="21892587" w:rsidR="00D94491" w:rsidRPr="00785EB0" w:rsidRDefault="00D94491" w:rsidP="005C7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Реквизиты правовых актов, утвердивших аналогичные государственные программы Российской Федерации, государственные программы Самарской области, региональные программы</w:t>
            </w:r>
          </w:p>
        </w:tc>
        <w:tc>
          <w:tcPr>
            <w:tcW w:w="5670" w:type="dxa"/>
          </w:tcPr>
          <w:p w14:paraId="1240EC69" w14:textId="77777777" w:rsidR="0035233E" w:rsidRPr="00785EB0" w:rsidRDefault="0035233E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Самарской области от 27.11.2013 № 677 «Об утверждении государственной программы Самарской области "Развитие транспортной системы Самарской области и установлении отдельных расходных обязательств Самарской области"»</w:t>
            </w:r>
          </w:p>
          <w:p w14:paraId="52680619" w14:textId="77777777" w:rsidR="00D94491" w:rsidRPr="00785EB0" w:rsidRDefault="00D94491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4491" w:rsidRPr="00785EB0" w14:paraId="5F56E762" w14:textId="77777777" w:rsidTr="00D94491">
        <w:tblPrEx>
          <w:tblBorders>
            <w:insideH w:val="nil"/>
          </w:tblBorders>
        </w:tblPrEx>
        <w:trPr>
          <w:trHeight w:val="502"/>
        </w:trPr>
        <w:tc>
          <w:tcPr>
            <w:tcW w:w="629" w:type="dxa"/>
            <w:tcBorders>
              <w:bottom w:val="single" w:sz="4" w:space="0" w:color="auto"/>
            </w:tcBorders>
          </w:tcPr>
          <w:p w14:paraId="2CB51EFF" w14:textId="054B1606" w:rsidR="00D94491" w:rsidRPr="00785EB0" w:rsidRDefault="0035233E" w:rsidP="005C7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63248754" w14:textId="6354E845" w:rsidR="00D94491" w:rsidRPr="00785EB0" w:rsidRDefault="00D94491" w:rsidP="005C7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Заказчик подпрограммы «РГПТ»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17DEF482" w14:textId="5128104B" w:rsidR="00D94491" w:rsidRPr="00785EB0" w:rsidRDefault="00D94491" w:rsidP="0014143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Департамент дорожного хозяйства и транспорта администрации городского округа Тольятти.</w:t>
            </w:r>
          </w:p>
        </w:tc>
      </w:tr>
      <w:tr w:rsidR="00D94491" w:rsidRPr="00785EB0" w14:paraId="238DCEAD" w14:textId="77777777" w:rsidTr="00D94491">
        <w:tblPrEx>
          <w:tblBorders>
            <w:insideH w:val="nil"/>
          </w:tblBorders>
        </w:tblPrEx>
        <w:trPr>
          <w:trHeight w:val="2379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429D6C8E" w14:textId="5FBA2241" w:rsidR="00D94491" w:rsidRPr="00785EB0" w:rsidRDefault="0035233E" w:rsidP="005C7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bottom w:val="nil"/>
            </w:tcBorders>
          </w:tcPr>
          <w:p w14:paraId="66C50A06" w14:textId="77777777" w:rsidR="00D94491" w:rsidRPr="00785EB0" w:rsidRDefault="00D94491" w:rsidP="005C7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Цели и задачи подпрограммы «РГПТ»</w:t>
            </w:r>
          </w:p>
        </w:tc>
        <w:tc>
          <w:tcPr>
            <w:tcW w:w="5670" w:type="dxa"/>
            <w:tcBorders>
              <w:top w:val="single" w:sz="4" w:space="0" w:color="auto"/>
              <w:bottom w:val="nil"/>
            </w:tcBorders>
          </w:tcPr>
          <w:p w14:paraId="5C1157D2" w14:textId="1DB5D263" w:rsidR="00D94491" w:rsidRPr="00785EB0" w:rsidRDefault="00D94491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  <w:r w:rsidR="0035233E" w:rsidRPr="00785EB0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овышение качества и доступности транспортных услуг, обеспечение устойчивого и безопасного функционирования пассажирского транспорта.</w:t>
            </w:r>
          </w:p>
          <w:p w14:paraId="20630675" w14:textId="77777777" w:rsidR="00D94491" w:rsidRPr="00785EB0" w:rsidRDefault="00D94491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14:paraId="11FB70F3" w14:textId="77777777" w:rsidR="00D94491" w:rsidRPr="00785EB0" w:rsidRDefault="00D94491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1. Совершенствование технического и технологического обеспечения транспортного обслуживания;</w:t>
            </w:r>
          </w:p>
          <w:p w14:paraId="7628E7D3" w14:textId="77777777" w:rsidR="00D94491" w:rsidRPr="00785EB0" w:rsidRDefault="00D94491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2. Обеспечение регулярных перевозок пассажиров по регулируемым тарифам;</w:t>
            </w:r>
          </w:p>
          <w:p w14:paraId="1A5289C8" w14:textId="551C3733" w:rsidR="00D94491" w:rsidRPr="00785EB0" w:rsidRDefault="00D94491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 xml:space="preserve">3. Оптимизация структуры парков транспортных средств и </w:t>
            </w:r>
            <w:r w:rsidR="0035233E" w:rsidRPr="00785EB0">
              <w:rPr>
                <w:rFonts w:ascii="Times New Roman" w:hAnsi="Times New Roman" w:cs="Times New Roman"/>
                <w:sz w:val="28"/>
                <w:szCs w:val="28"/>
              </w:rPr>
              <w:t>ускорение обновления их состава;</w:t>
            </w:r>
          </w:p>
          <w:p w14:paraId="6B7C8882" w14:textId="6E623B70" w:rsidR="00D94491" w:rsidRPr="00785EB0" w:rsidRDefault="0035233E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4. Обеспечение социальных перевозок пассажиров по нерегулируемым тарифам</w:t>
            </w:r>
          </w:p>
        </w:tc>
      </w:tr>
      <w:tr w:rsidR="00D94491" w:rsidRPr="00785EB0" w14:paraId="341B937F" w14:textId="77777777" w:rsidTr="00D94491">
        <w:trPr>
          <w:trHeight w:val="502"/>
        </w:trPr>
        <w:tc>
          <w:tcPr>
            <w:tcW w:w="629" w:type="dxa"/>
          </w:tcPr>
          <w:p w14:paraId="22238BBF" w14:textId="498F2CBA" w:rsidR="00D94491" w:rsidRPr="00785EB0" w:rsidRDefault="0035233E" w:rsidP="005C7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1" w:type="dxa"/>
          </w:tcPr>
          <w:p w14:paraId="040B8046" w14:textId="77777777" w:rsidR="00D94491" w:rsidRPr="00785EB0" w:rsidRDefault="00D94491" w:rsidP="005C7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Сроки реализации подпрограммы «РГПТ»</w:t>
            </w:r>
          </w:p>
        </w:tc>
        <w:tc>
          <w:tcPr>
            <w:tcW w:w="5670" w:type="dxa"/>
          </w:tcPr>
          <w:p w14:paraId="0CFBD4B3" w14:textId="77777777" w:rsidR="00D94491" w:rsidRPr="00785EB0" w:rsidRDefault="00D94491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2021 - 2025 годы</w:t>
            </w:r>
          </w:p>
        </w:tc>
      </w:tr>
      <w:tr w:rsidR="00D94491" w:rsidRPr="00785EB0" w14:paraId="3A3F6BC1" w14:textId="77777777" w:rsidTr="00D94491">
        <w:tblPrEx>
          <w:tblBorders>
            <w:insideH w:val="nil"/>
          </w:tblBorders>
        </w:tblPrEx>
        <w:trPr>
          <w:trHeight w:val="766"/>
        </w:trPr>
        <w:tc>
          <w:tcPr>
            <w:tcW w:w="629" w:type="dxa"/>
            <w:tcBorders>
              <w:bottom w:val="nil"/>
            </w:tcBorders>
          </w:tcPr>
          <w:p w14:paraId="5D342DD3" w14:textId="14B3AAEC" w:rsidR="00D94491" w:rsidRPr="00785EB0" w:rsidRDefault="0035233E" w:rsidP="005C7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1" w:type="dxa"/>
            <w:tcBorders>
              <w:bottom w:val="nil"/>
            </w:tcBorders>
          </w:tcPr>
          <w:p w14:paraId="20F63905" w14:textId="48B4DAA1" w:rsidR="00D94491" w:rsidRPr="00785EB0" w:rsidRDefault="00D94491" w:rsidP="005C7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обеспечения реализации подпрограммы «РГПТ»</w:t>
            </w:r>
          </w:p>
        </w:tc>
        <w:tc>
          <w:tcPr>
            <w:tcW w:w="5670" w:type="dxa"/>
            <w:vMerge w:val="restart"/>
          </w:tcPr>
          <w:p w14:paraId="20F62C0A" w14:textId="5B215511" w:rsidR="00D94491" w:rsidRPr="00785EB0" w:rsidRDefault="00D94491" w:rsidP="005C725F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Финансовые затраты на реализацию подпрограммы составят </w:t>
            </w:r>
            <w:r w:rsidR="004A029D"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  <w:r w:rsidR="004A2B24"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129 909</w:t>
            </w: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 тыс. руб., из них:</w:t>
            </w:r>
          </w:p>
          <w:p w14:paraId="1F045074" w14:textId="7F5F28F9" w:rsidR="00D94491" w:rsidRPr="00785EB0" w:rsidRDefault="00D94491" w:rsidP="005C725F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 средства бюджета городского округа Тольятти   – 1</w:t>
            </w:r>
            <w:r w:rsidR="004A2B24"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734 095</w:t>
            </w: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 тыс. руб., в том числе по годам:</w:t>
            </w:r>
          </w:p>
          <w:p w14:paraId="038F3D4C" w14:textId="77777777" w:rsidR="00D94491" w:rsidRPr="00785EB0" w:rsidRDefault="00D94491" w:rsidP="005C725F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233 401,0 тыс. руб.,</w:t>
            </w:r>
          </w:p>
          <w:p w14:paraId="292F4734" w14:textId="0B1E7F7F" w:rsidR="00D94491" w:rsidRPr="00785EB0" w:rsidRDefault="00D94491" w:rsidP="005C725F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2</w:t>
            </w:r>
            <w:r w:rsidR="00DD012A"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31 685</w:t>
            </w: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 тыс. руб.,</w:t>
            </w:r>
          </w:p>
          <w:p w14:paraId="15CB7162" w14:textId="2F16FA33" w:rsidR="00D94491" w:rsidRPr="00785EB0" w:rsidRDefault="00D94491" w:rsidP="005C725F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306 </w:t>
            </w:r>
            <w:r w:rsidR="00DD012A"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086</w:t>
            </w: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 тыс. руб.,</w:t>
            </w:r>
          </w:p>
          <w:p w14:paraId="38C967C3" w14:textId="709E9549" w:rsidR="00D94491" w:rsidRPr="00785EB0" w:rsidRDefault="00D94491" w:rsidP="005C725F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</w:t>
            </w:r>
            <w:r w:rsidR="009D7DA6"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525 939</w:t>
            </w: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 тыс. руб.,</w:t>
            </w:r>
          </w:p>
          <w:p w14:paraId="219E6F4B" w14:textId="5B9CE3FD" w:rsidR="00D94491" w:rsidRPr="00785EB0" w:rsidRDefault="00D94491" w:rsidP="005C725F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2025 год – </w:t>
            </w:r>
            <w:r w:rsidR="004A2B24"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436 984</w:t>
            </w: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 тыс. руб.;</w:t>
            </w:r>
          </w:p>
          <w:p w14:paraId="562066B6" w14:textId="3844FE14" w:rsidR="00D94491" w:rsidRPr="00785EB0" w:rsidRDefault="00D94491" w:rsidP="005C725F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- средства областного бюджета – </w:t>
            </w:r>
            <w:r w:rsidR="004A029D"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  <w:r w:rsidR="004A2B24"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395 590</w:t>
            </w: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 тыс. руб., в том числе по годам:</w:t>
            </w:r>
          </w:p>
          <w:p w14:paraId="3411457C" w14:textId="77777777" w:rsidR="00D94491" w:rsidRPr="00785EB0" w:rsidRDefault="00D94491" w:rsidP="005C725F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104 024,0 тыс. руб.,</w:t>
            </w:r>
          </w:p>
          <w:p w14:paraId="15A37912" w14:textId="39C02E7A" w:rsidR="00D94491" w:rsidRPr="00785EB0" w:rsidRDefault="00D94491" w:rsidP="005C725F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="00DD012A"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330 082</w:t>
            </w: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 тыс. руб.,</w:t>
            </w:r>
          </w:p>
          <w:p w14:paraId="3B6864E8" w14:textId="3FD2A24E" w:rsidR="00D94491" w:rsidRPr="00785EB0" w:rsidRDefault="00D94491" w:rsidP="005C725F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118 256,0 тыс. руб.,</w:t>
            </w:r>
          </w:p>
          <w:p w14:paraId="2EF3E90E" w14:textId="54DF2309" w:rsidR="00D94491" w:rsidRPr="00785EB0" w:rsidRDefault="00D94491" w:rsidP="005C725F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</w:t>
            </w:r>
            <w:r w:rsidR="009D7DA6"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843 228</w:t>
            </w: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 тыс. руб.,</w:t>
            </w:r>
          </w:p>
          <w:p w14:paraId="5E409095" w14:textId="69916B4A" w:rsidR="00D94491" w:rsidRPr="00785EB0" w:rsidRDefault="00D94491" w:rsidP="005C725F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2025 год – </w:t>
            </w:r>
            <w:r w:rsidR="004A2B24"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</w:t>
            </w: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тыс. руб.;</w:t>
            </w:r>
          </w:p>
          <w:p w14:paraId="6DF77D71" w14:textId="5CA71A54" w:rsidR="00D94491" w:rsidRPr="00785EB0" w:rsidRDefault="00D94491" w:rsidP="005C725F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- внебюджетные средства – </w:t>
            </w:r>
            <w:r w:rsidR="00DD012A"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224</w:t>
            </w: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,0 тыс. руб., в том числе по годам:</w:t>
            </w:r>
          </w:p>
          <w:p w14:paraId="4A9445AC" w14:textId="77777777" w:rsidR="00D94491" w:rsidRPr="00785EB0" w:rsidRDefault="00D94491" w:rsidP="005C725F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112,0 тыс. руб.,</w:t>
            </w:r>
          </w:p>
          <w:p w14:paraId="3541A76F" w14:textId="77777777" w:rsidR="00D94491" w:rsidRPr="00785EB0" w:rsidRDefault="00D94491" w:rsidP="005C725F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112,0 тыс. руб.,</w:t>
            </w:r>
          </w:p>
          <w:p w14:paraId="32C11FE5" w14:textId="21BE5F34" w:rsidR="00D94491" w:rsidRPr="00785EB0" w:rsidRDefault="00D94491" w:rsidP="005C725F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0 тыс. руб.,</w:t>
            </w:r>
          </w:p>
          <w:p w14:paraId="35F1747A" w14:textId="12644AEC" w:rsidR="00D94491" w:rsidRPr="00785EB0" w:rsidRDefault="00D94491" w:rsidP="005C725F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0 тыс. руб.,</w:t>
            </w:r>
          </w:p>
          <w:p w14:paraId="0B0E2F76" w14:textId="5FD2A5F5" w:rsidR="00D94491" w:rsidRPr="00785EB0" w:rsidRDefault="00D94491" w:rsidP="005C725F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2025 год</w:t>
            </w:r>
            <w:r w:rsidR="00DD012A"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– </w:t>
            </w:r>
            <w:r w:rsidRPr="00785EB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 тыс. руб.</w:t>
            </w:r>
          </w:p>
        </w:tc>
      </w:tr>
      <w:tr w:rsidR="00D94491" w:rsidRPr="00785EB0" w14:paraId="3E772C5D" w14:textId="77777777" w:rsidTr="00D94491">
        <w:tblPrEx>
          <w:tblBorders>
            <w:insideH w:val="nil"/>
          </w:tblBorders>
        </w:tblPrEx>
        <w:trPr>
          <w:trHeight w:val="22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5CB1A4A4" w14:textId="77777777" w:rsidR="00D94491" w:rsidRPr="00785EB0" w:rsidRDefault="00D94491" w:rsidP="005C7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bottom w:val="single" w:sz="4" w:space="0" w:color="auto"/>
            </w:tcBorders>
          </w:tcPr>
          <w:p w14:paraId="2E159332" w14:textId="35CEE19A" w:rsidR="00D94491" w:rsidRPr="00785EB0" w:rsidRDefault="00D94491" w:rsidP="005C7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vMerge/>
            <w:tcBorders>
              <w:bottom w:val="single" w:sz="4" w:space="0" w:color="auto"/>
            </w:tcBorders>
          </w:tcPr>
          <w:p w14:paraId="0CBCB4F7" w14:textId="77777777" w:rsidR="00D94491" w:rsidRPr="00785EB0" w:rsidRDefault="00D94491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4491" w:rsidRPr="00785EB0" w14:paraId="77B4EA37" w14:textId="77777777" w:rsidTr="00D94491">
        <w:tblPrEx>
          <w:tblBorders>
            <w:insideH w:val="nil"/>
          </w:tblBorders>
        </w:tblPrEx>
        <w:trPr>
          <w:trHeight w:val="143"/>
        </w:trPr>
        <w:tc>
          <w:tcPr>
            <w:tcW w:w="629" w:type="dxa"/>
            <w:tcBorders>
              <w:bottom w:val="single" w:sz="4" w:space="0" w:color="auto"/>
            </w:tcBorders>
          </w:tcPr>
          <w:p w14:paraId="4ED31EA8" w14:textId="5D06DF27" w:rsidR="00D94491" w:rsidRPr="00785EB0" w:rsidRDefault="00DD012A" w:rsidP="005C725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7CEDD44F" w14:textId="2605FD4C" w:rsidR="00D94491" w:rsidRPr="00785EB0" w:rsidRDefault="00D94491" w:rsidP="005C725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 реализации подпрограммы «РГПТ»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4AF6C373" w14:textId="77777777" w:rsidR="00D94491" w:rsidRPr="00785EB0" w:rsidRDefault="00D94491" w:rsidP="005C72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5EB0">
              <w:rPr>
                <w:rFonts w:ascii="Times New Roman" w:hAnsi="Times New Roman" w:cs="Times New Roman"/>
                <w:sz w:val="28"/>
                <w:szCs w:val="28"/>
              </w:rPr>
              <w:t>Создание комфортных условий передвижения на общественном транспорте и сохранение доступности транспортных услуг для населения.</w:t>
            </w:r>
          </w:p>
        </w:tc>
      </w:tr>
    </w:tbl>
    <w:p w14:paraId="728A3F35" w14:textId="77777777" w:rsidR="007050B6" w:rsidRPr="00785EB0" w:rsidRDefault="007050B6" w:rsidP="005C725F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7050B6" w:rsidRPr="00785EB0" w:rsidSect="00E11E7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176E11" w14:textId="77777777" w:rsidR="009B09A9" w:rsidRDefault="009B09A9" w:rsidP="001647BA">
      <w:pPr>
        <w:spacing w:after="0" w:line="240" w:lineRule="auto"/>
      </w:pPr>
      <w:r>
        <w:separator/>
      </w:r>
    </w:p>
  </w:endnote>
  <w:endnote w:type="continuationSeparator" w:id="0">
    <w:p w14:paraId="42D8D703" w14:textId="77777777" w:rsidR="009B09A9" w:rsidRDefault="009B09A9" w:rsidP="00164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433E7E" w14:textId="77777777" w:rsidR="009B09A9" w:rsidRDefault="009B09A9" w:rsidP="001647BA">
      <w:pPr>
        <w:spacing w:after="0" w:line="240" w:lineRule="auto"/>
      </w:pPr>
      <w:r>
        <w:separator/>
      </w:r>
    </w:p>
  </w:footnote>
  <w:footnote w:type="continuationSeparator" w:id="0">
    <w:p w14:paraId="3A5B4897" w14:textId="77777777" w:rsidR="009B09A9" w:rsidRDefault="009B09A9" w:rsidP="001647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155DE"/>
    <w:multiLevelType w:val="hybridMultilevel"/>
    <w:tmpl w:val="F58CACD0"/>
    <w:lvl w:ilvl="0" w:tplc="7F86D04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6EF5399"/>
    <w:multiLevelType w:val="hybridMultilevel"/>
    <w:tmpl w:val="F2A2DE8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84595"/>
    <w:multiLevelType w:val="hybridMultilevel"/>
    <w:tmpl w:val="EB162F6C"/>
    <w:lvl w:ilvl="0" w:tplc="5F188B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9D71BCD"/>
    <w:multiLevelType w:val="multilevel"/>
    <w:tmpl w:val="3192032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4" w15:restartNumberingAfterBreak="0">
    <w:nsid w:val="4CFB0EB4"/>
    <w:multiLevelType w:val="multilevel"/>
    <w:tmpl w:val="979CC1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5A4D7319"/>
    <w:multiLevelType w:val="hybridMultilevel"/>
    <w:tmpl w:val="97422AD8"/>
    <w:lvl w:ilvl="0" w:tplc="F7C4B2AA">
      <w:start w:val="1"/>
      <w:numFmt w:val="decimal"/>
      <w:lvlText w:val="%1."/>
      <w:lvlJc w:val="left"/>
      <w:pPr>
        <w:ind w:left="1404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7AF61534"/>
    <w:multiLevelType w:val="multilevel"/>
    <w:tmpl w:val="4314C4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7" w15:restartNumberingAfterBreak="0">
    <w:nsid w:val="7C75644F"/>
    <w:multiLevelType w:val="hybridMultilevel"/>
    <w:tmpl w:val="4A3A2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BC6D10"/>
    <w:multiLevelType w:val="hybridMultilevel"/>
    <w:tmpl w:val="4F5031F0"/>
    <w:lvl w:ilvl="0" w:tplc="71B82F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712773478">
    <w:abstractNumId w:val="3"/>
  </w:num>
  <w:num w:numId="2" w16cid:durableId="1412973252">
    <w:abstractNumId w:val="4"/>
  </w:num>
  <w:num w:numId="3" w16cid:durableId="485556578">
    <w:abstractNumId w:val="5"/>
  </w:num>
  <w:num w:numId="4" w16cid:durableId="2076010218">
    <w:abstractNumId w:val="2"/>
  </w:num>
  <w:num w:numId="5" w16cid:durableId="625703274">
    <w:abstractNumId w:val="1"/>
  </w:num>
  <w:num w:numId="6" w16cid:durableId="40449218">
    <w:abstractNumId w:val="8"/>
  </w:num>
  <w:num w:numId="7" w16cid:durableId="1339966583">
    <w:abstractNumId w:val="7"/>
  </w:num>
  <w:num w:numId="8" w16cid:durableId="105319321">
    <w:abstractNumId w:val="6"/>
  </w:num>
  <w:num w:numId="9" w16cid:durableId="17291053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787"/>
    <w:rsid w:val="00001BCC"/>
    <w:rsid w:val="00006B5D"/>
    <w:rsid w:val="00015669"/>
    <w:rsid w:val="0002270C"/>
    <w:rsid w:val="00025B5E"/>
    <w:rsid w:val="00032A2F"/>
    <w:rsid w:val="000330D1"/>
    <w:rsid w:val="00034ABC"/>
    <w:rsid w:val="00035438"/>
    <w:rsid w:val="00040318"/>
    <w:rsid w:val="00040664"/>
    <w:rsid w:val="00041D4C"/>
    <w:rsid w:val="00044188"/>
    <w:rsid w:val="00047860"/>
    <w:rsid w:val="000541E6"/>
    <w:rsid w:val="00057E21"/>
    <w:rsid w:val="00057EDF"/>
    <w:rsid w:val="00061E27"/>
    <w:rsid w:val="00061FA9"/>
    <w:rsid w:val="00066424"/>
    <w:rsid w:val="00072E80"/>
    <w:rsid w:val="00076AEA"/>
    <w:rsid w:val="00080238"/>
    <w:rsid w:val="00082002"/>
    <w:rsid w:val="00084998"/>
    <w:rsid w:val="00091F89"/>
    <w:rsid w:val="00093DB5"/>
    <w:rsid w:val="0009449C"/>
    <w:rsid w:val="000956F6"/>
    <w:rsid w:val="00096333"/>
    <w:rsid w:val="000966FD"/>
    <w:rsid w:val="00096797"/>
    <w:rsid w:val="000A0205"/>
    <w:rsid w:val="000A0A51"/>
    <w:rsid w:val="000A39E6"/>
    <w:rsid w:val="000A779B"/>
    <w:rsid w:val="000B1787"/>
    <w:rsid w:val="000B36AB"/>
    <w:rsid w:val="000C4A0A"/>
    <w:rsid w:val="000C5B7E"/>
    <w:rsid w:val="000C5F20"/>
    <w:rsid w:val="000C7DB4"/>
    <w:rsid w:val="000D5335"/>
    <w:rsid w:val="000D63B9"/>
    <w:rsid w:val="000D6C64"/>
    <w:rsid w:val="000E0622"/>
    <w:rsid w:val="000E17E9"/>
    <w:rsid w:val="000E545A"/>
    <w:rsid w:val="000E7389"/>
    <w:rsid w:val="000E7C05"/>
    <w:rsid w:val="000F744F"/>
    <w:rsid w:val="001002E1"/>
    <w:rsid w:val="0010237B"/>
    <w:rsid w:val="00102C47"/>
    <w:rsid w:val="001038B3"/>
    <w:rsid w:val="00104030"/>
    <w:rsid w:val="00104AD0"/>
    <w:rsid w:val="001051C7"/>
    <w:rsid w:val="001056CD"/>
    <w:rsid w:val="00110833"/>
    <w:rsid w:val="00116961"/>
    <w:rsid w:val="00117AF2"/>
    <w:rsid w:val="001205FD"/>
    <w:rsid w:val="00126CD9"/>
    <w:rsid w:val="00127125"/>
    <w:rsid w:val="00131C12"/>
    <w:rsid w:val="00132AD5"/>
    <w:rsid w:val="0014143A"/>
    <w:rsid w:val="00145BE4"/>
    <w:rsid w:val="00146664"/>
    <w:rsid w:val="00152AF6"/>
    <w:rsid w:val="00156EFE"/>
    <w:rsid w:val="001571A6"/>
    <w:rsid w:val="00160571"/>
    <w:rsid w:val="00160A97"/>
    <w:rsid w:val="00160E0F"/>
    <w:rsid w:val="00162DCE"/>
    <w:rsid w:val="001647BA"/>
    <w:rsid w:val="00165891"/>
    <w:rsid w:val="00165C7A"/>
    <w:rsid w:val="0017106E"/>
    <w:rsid w:val="001724C0"/>
    <w:rsid w:val="00183CE3"/>
    <w:rsid w:val="00184835"/>
    <w:rsid w:val="00186D45"/>
    <w:rsid w:val="00191ECC"/>
    <w:rsid w:val="00193CC7"/>
    <w:rsid w:val="00194CDA"/>
    <w:rsid w:val="001A1CDF"/>
    <w:rsid w:val="001A61DA"/>
    <w:rsid w:val="001A75D1"/>
    <w:rsid w:val="001B2087"/>
    <w:rsid w:val="001B2CF3"/>
    <w:rsid w:val="001B39FF"/>
    <w:rsid w:val="001B6BED"/>
    <w:rsid w:val="001B7069"/>
    <w:rsid w:val="001C3444"/>
    <w:rsid w:val="001C7802"/>
    <w:rsid w:val="001C7EC4"/>
    <w:rsid w:val="001D30A8"/>
    <w:rsid w:val="001D5B09"/>
    <w:rsid w:val="001D732B"/>
    <w:rsid w:val="001D75EB"/>
    <w:rsid w:val="001D7E29"/>
    <w:rsid w:val="001E299E"/>
    <w:rsid w:val="001E338E"/>
    <w:rsid w:val="001F0C2C"/>
    <w:rsid w:val="001F0F1B"/>
    <w:rsid w:val="002016B7"/>
    <w:rsid w:val="00202187"/>
    <w:rsid w:val="00210657"/>
    <w:rsid w:val="00214234"/>
    <w:rsid w:val="00221355"/>
    <w:rsid w:val="00233CAA"/>
    <w:rsid w:val="00234E68"/>
    <w:rsid w:val="002402D6"/>
    <w:rsid w:val="00240DEB"/>
    <w:rsid w:val="00243F42"/>
    <w:rsid w:val="00244067"/>
    <w:rsid w:val="002464BC"/>
    <w:rsid w:val="00251465"/>
    <w:rsid w:val="00253239"/>
    <w:rsid w:val="00257231"/>
    <w:rsid w:val="002616F1"/>
    <w:rsid w:val="00261A1A"/>
    <w:rsid w:val="002638E0"/>
    <w:rsid w:val="00270B57"/>
    <w:rsid w:val="00280081"/>
    <w:rsid w:val="002816EF"/>
    <w:rsid w:val="00282C7C"/>
    <w:rsid w:val="0028445D"/>
    <w:rsid w:val="00291F17"/>
    <w:rsid w:val="002943E1"/>
    <w:rsid w:val="00294DE4"/>
    <w:rsid w:val="002A171E"/>
    <w:rsid w:val="002A55C4"/>
    <w:rsid w:val="002A56E0"/>
    <w:rsid w:val="002A65E2"/>
    <w:rsid w:val="002A6C27"/>
    <w:rsid w:val="002A6DD6"/>
    <w:rsid w:val="002A782D"/>
    <w:rsid w:val="002B176E"/>
    <w:rsid w:val="002B22DF"/>
    <w:rsid w:val="002B41C4"/>
    <w:rsid w:val="002B45B1"/>
    <w:rsid w:val="002B7DCE"/>
    <w:rsid w:val="002C51A4"/>
    <w:rsid w:val="002C63AE"/>
    <w:rsid w:val="002D0AFD"/>
    <w:rsid w:val="002D1198"/>
    <w:rsid w:val="002D40B6"/>
    <w:rsid w:val="002E21F7"/>
    <w:rsid w:val="002E46F1"/>
    <w:rsid w:val="002E68C7"/>
    <w:rsid w:val="002E7B1A"/>
    <w:rsid w:val="00301A2F"/>
    <w:rsid w:val="00302AE5"/>
    <w:rsid w:val="003144E4"/>
    <w:rsid w:val="00331F55"/>
    <w:rsid w:val="00333EF1"/>
    <w:rsid w:val="0033633B"/>
    <w:rsid w:val="003407E9"/>
    <w:rsid w:val="003417EE"/>
    <w:rsid w:val="00346131"/>
    <w:rsid w:val="00347411"/>
    <w:rsid w:val="00347A13"/>
    <w:rsid w:val="0035233E"/>
    <w:rsid w:val="00367B23"/>
    <w:rsid w:val="003702BE"/>
    <w:rsid w:val="00373959"/>
    <w:rsid w:val="00373EFB"/>
    <w:rsid w:val="00375732"/>
    <w:rsid w:val="00375781"/>
    <w:rsid w:val="003759AB"/>
    <w:rsid w:val="003805B3"/>
    <w:rsid w:val="00385D70"/>
    <w:rsid w:val="00391537"/>
    <w:rsid w:val="00394493"/>
    <w:rsid w:val="00394E1C"/>
    <w:rsid w:val="00396394"/>
    <w:rsid w:val="00396EBA"/>
    <w:rsid w:val="003A28D8"/>
    <w:rsid w:val="003A3F91"/>
    <w:rsid w:val="003A4152"/>
    <w:rsid w:val="003B04BF"/>
    <w:rsid w:val="003B3AC0"/>
    <w:rsid w:val="003B3CB0"/>
    <w:rsid w:val="003B474B"/>
    <w:rsid w:val="003B5DD3"/>
    <w:rsid w:val="003B6426"/>
    <w:rsid w:val="003C1010"/>
    <w:rsid w:val="003D2AD5"/>
    <w:rsid w:val="003D3014"/>
    <w:rsid w:val="003D4BBA"/>
    <w:rsid w:val="003D55AD"/>
    <w:rsid w:val="003D5B34"/>
    <w:rsid w:val="003D69B3"/>
    <w:rsid w:val="003D6ED3"/>
    <w:rsid w:val="003E067B"/>
    <w:rsid w:val="003E3BF4"/>
    <w:rsid w:val="003F147A"/>
    <w:rsid w:val="003F15BE"/>
    <w:rsid w:val="003F6D4D"/>
    <w:rsid w:val="003F75C6"/>
    <w:rsid w:val="004005B3"/>
    <w:rsid w:val="004022EB"/>
    <w:rsid w:val="00404A73"/>
    <w:rsid w:val="00405409"/>
    <w:rsid w:val="00406054"/>
    <w:rsid w:val="004104C4"/>
    <w:rsid w:val="004111AE"/>
    <w:rsid w:val="00412A21"/>
    <w:rsid w:val="00414EB5"/>
    <w:rsid w:val="00415FA5"/>
    <w:rsid w:val="004169ED"/>
    <w:rsid w:val="00416D53"/>
    <w:rsid w:val="00420B9A"/>
    <w:rsid w:val="00421FBB"/>
    <w:rsid w:val="00432843"/>
    <w:rsid w:val="004348FD"/>
    <w:rsid w:val="00445370"/>
    <w:rsid w:val="00446F24"/>
    <w:rsid w:val="00450948"/>
    <w:rsid w:val="00452C8A"/>
    <w:rsid w:val="00453244"/>
    <w:rsid w:val="00453255"/>
    <w:rsid w:val="00453481"/>
    <w:rsid w:val="0045425F"/>
    <w:rsid w:val="00463CA4"/>
    <w:rsid w:val="0047265A"/>
    <w:rsid w:val="00473F89"/>
    <w:rsid w:val="00480100"/>
    <w:rsid w:val="004805AA"/>
    <w:rsid w:val="00481304"/>
    <w:rsid w:val="004862D8"/>
    <w:rsid w:val="004918D4"/>
    <w:rsid w:val="004976C5"/>
    <w:rsid w:val="004A029D"/>
    <w:rsid w:val="004A10AA"/>
    <w:rsid w:val="004A1389"/>
    <w:rsid w:val="004A2B24"/>
    <w:rsid w:val="004A35F3"/>
    <w:rsid w:val="004A5924"/>
    <w:rsid w:val="004A769A"/>
    <w:rsid w:val="004B0C99"/>
    <w:rsid w:val="004B3EC0"/>
    <w:rsid w:val="004B40FD"/>
    <w:rsid w:val="004B56D4"/>
    <w:rsid w:val="004C06F7"/>
    <w:rsid w:val="004C3365"/>
    <w:rsid w:val="004C33FE"/>
    <w:rsid w:val="004C3DE8"/>
    <w:rsid w:val="004C6C64"/>
    <w:rsid w:val="004C773C"/>
    <w:rsid w:val="004D1D7D"/>
    <w:rsid w:val="004D2C35"/>
    <w:rsid w:val="004D4E73"/>
    <w:rsid w:val="004E1AC2"/>
    <w:rsid w:val="004E271A"/>
    <w:rsid w:val="004F2886"/>
    <w:rsid w:val="00500E36"/>
    <w:rsid w:val="00500FA4"/>
    <w:rsid w:val="00501C21"/>
    <w:rsid w:val="00503404"/>
    <w:rsid w:val="005035DD"/>
    <w:rsid w:val="00504E30"/>
    <w:rsid w:val="00506404"/>
    <w:rsid w:val="00510AF2"/>
    <w:rsid w:val="00511D2D"/>
    <w:rsid w:val="00513B2A"/>
    <w:rsid w:val="005147C9"/>
    <w:rsid w:val="00514C74"/>
    <w:rsid w:val="005177F3"/>
    <w:rsid w:val="00517E51"/>
    <w:rsid w:val="00521207"/>
    <w:rsid w:val="00522DBA"/>
    <w:rsid w:val="00530057"/>
    <w:rsid w:val="00530404"/>
    <w:rsid w:val="005322B4"/>
    <w:rsid w:val="005341CE"/>
    <w:rsid w:val="0053460C"/>
    <w:rsid w:val="0053530D"/>
    <w:rsid w:val="00536081"/>
    <w:rsid w:val="00540460"/>
    <w:rsid w:val="00542A92"/>
    <w:rsid w:val="005476B4"/>
    <w:rsid w:val="00551FD1"/>
    <w:rsid w:val="00552556"/>
    <w:rsid w:val="00553169"/>
    <w:rsid w:val="00555504"/>
    <w:rsid w:val="0055720E"/>
    <w:rsid w:val="00557E56"/>
    <w:rsid w:val="0057232D"/>
    <w:rsid w:val="00572B99"/>
    <w:rsid w:val="005755A2"/>
    <w:rsid w:val="005826FA"/>
    <w:rsid w:val="00584059"/>
    <w:rsid w:val="0059025E"/>
    <w:rsid w:val="00591928"/>
    <w:rsid w:val="0059221E"/>
    <w:rsid w:val="00594768"/>
    <w:rsid w:val="00595013"/>
    <w:rsid w:val="005A152F"/>
    <w:rsid w:val="005A3826"/>
    <w:rsid w:val="005A38EF"/>
    <w:rsid w:val="005B0DD2"/>
    <w:rsid w:val="005B4101"/>
    <w:rsid w:val="005B582F"/>
    <w:rsid w:val="005C6643"/>
    <w:rsid w:val="005C725F"/>
    <w:rsid w:val="005C75B8"/>
    <w:rsid w:val="005D01D2"/>
    <w:rsid w:val="005D3B1C"/>
    <w:rsid w:val="005D5768"/>
    <w:rsid w:val="005D6A43"/>
    <w:rsid w:val="005D6DF0"/>
    <w:rsid w:val="005E2418"/>
    <w:rsid w:val="005E3237"/>
    <w:rsid w:val="005E48FA"/>
    <w:rsid w:val="005E7183"/>
    <w:rsid w:val="005E7D8F"/>
    <w:rsid w:val="005F1579"/>
    <w:rsid w:val="005F2B10"/>
    <w:rsid w:val="005F3D57"/>
    <w:rsid w:val="005F530E"/>
    <w:rsid w:val="006020C5"/>
    <w:rsid w:val="00605726"/>
    <w:rsid w:val="006058AF"/>
    <w:rsid w:val="006077C7"/>
    <w:rsid w:val="0061392D"/>
    <w:rsid w:val="00615303"/>
    <w:rsid w:val="00622947"/>
    <w:rsid w:val="0062371A"/>
    <w:rsid w:val="00623D0A"/>
    <w:rsid w:val="006273C0"/>
    <w:rsid w:val="006335A8"/>
    <w:rsid w:val="00636173"/>
    <w:rsid w:val="00644C05"/>
    <w:rsid w:val="006455D4"/>
    <w:rsid w:val="00646046"/>
    <w:rsid w:val="0064780E"/>
    <w:rsid w:val="00647BFC"/>
    <w:rsid w:val="00651075"/>
    <w:rsid w:val="006514C9"/>
    <w:rsid w:val="00652FF3"/>
    <w:rsid w:val="00654343"/>
    <w:rsid w:val="006546B5"/>
    <w:rsid w:val="00654B76"/>
    <w:rsid w:val="0065727A"/>
    <w:rsid w:val="00661230"/>
    <w:rsid w:val="00661A25"/>
    <w:rsid w:val="00663A9B"/>
    <w:rsid w:val="00664B0F"/>
    <w:rsid w:val="006663D7"/>
    <w:rsid w:val="006669E9"/>
    <w:rsid w:val="00666D8E"/>
    <w:rsid w:val="0067238D"/>
    <w:rsid w:val="0067241C"/>
    <w:rsid w:val="00672A54"/>
    <w:rsid w:val="00672FFE"/>
    <w:rsid w:val="00674EF1"/>
    <w:rsid w:val="00674FDC"/>
    <w:rsid w:val="006765E7"/>
    <w:rsid w:val="0068062D"/>
    <w:rsid w:val="00680AB9"/>
    <w:rsid w:val="00692C4F"/>
    <w:rsid w:val="00694024"/>
    <w:rsid w:val="00696600"/>
    <w:rsid w:val="006A4251"/>
    <w:rsid w:val="006A5158"/>
    <w:rsid w:val="006A5178"/>
    <w:rsid w:val="006A7F88"/>
    <w:rsid w:val="006B13BC"/>
    <w:rsid w:val="006B30CB"/>
    <w:rsid w:val="006B3FB5"/>
    <w:rsid w:val="006B4791"/>
    <w:rsid w:val="006B77FF"/>
    <w:rsid w:val="006B7F37"/>
    <w:rsid w:val="006C2D66"/>
    <w:rsid w:val="006C31A2"/>
    <w:rsid w:val="006C3E49"/>
    <w:rsid w:val="006C3E61"/>
    <w:rsid w:val="006C7F1A"/>
    <w:rsid w:val="006D18B4"/>
    <w:rsid w:val="006D242C"/>
    <w:rsid w:val="006D2B16"/>
    <w:rsid w:val="006D3C46"/>
    <w:rsid w:val="006D5086"/>
    <w:rsid w:val="006D6D06"/>
    <w:rsid w:val="006D7683"/>
    <w:rsid w:val="006E29F1"/>
    <w:rsid w:val="006F15D0"/>
    <w:rsid w:val="006F2459"/>
    <w:rsid w:val="006F298B"/>
    <w:rsid w:val="006F548E"/>
    <w:rsid w:val="006F736E"/>
    <w:rsid w:val="00701AC4"/>
    <w:rsid w:val="007050B6"/>
    <w:rsid w:val="00710159"/>
    <w:rsid w:val="0071222A"/>
    <w:rsid w:val="00717EC7"/>
    <w:rsid w:val="0072364E"/>
    <w:rsid w:val="007241B4"/>
    <w:rsid w:val="00724B66"/>
    <w:rsid w:val="007263C8"/>
    <w:rsid w:val="0072699D"/>
    <w:rsid w:val="0073220F"/>
    <w:rsid w:val="00737060"/>
    <w:rsid w:val="00741838"/>
    <w:rsid w:val="00742886"/>
    <w:rsid w:val="00743070"/>
    <w:rsid w:val="007475FD"/>
    <w:rsid w:val="00754FB4"/>
    <w:rsid w:val="00755826"/>
    <w:rsid w:val="00756FCA"/>
    <w:rsid w:val="00762215"/>
    <w:rsid w:val="007639D1"/>
    <w:rsid w:val="00764950"/>
    <w:rsid w:val="007662CF"/>
    <w:rsid w:val="00785EB0"/>
    <w:rsid w:val="007913D9"/>
    <w:rsid w:val="00791D7F"/>
    <w:rsid w:val="007920D2"/>
    <w:rsid w:val="007931D0"/>
    <w:rsid w:val="007942D3"/>
    <w:rsid w:val="00796888"/>
    <w:rsid w:val="007A6588"/>
    <w:rsid w:val="007A771F"/>
    <w:rsid w:val="007B01E2"/>
    <w:rsid w:val="007B18D1"/>
    <w:rsid w:val="007B579D"/>
    <w:rsid w:val="007C1E1D"/>
    <w:rsid w:val="007C2911"/>
    <w:rsid w:val="007C57ED"/>
    <w:rsid w:val="007D75BF"/>
    <w:rsid w:val="007E1001"/>
    <w:rsid w:val="007E391E"/>
    <w:rsid w:val="007F08DC"/>
    <w:rsid w:val="00802C22"/>
    <w:rsid w:val="00810B58"/>
    <w:rsid w:val="00812EDC"/>
    <w:rsid w:val="0081365F"/>
    <w:rsid w:val="00824FF7"/>
    <w:rsid w:val="00825FA5"/>
    <w:rsid w:val="008263D9"/>
    <w:rsid w:val="00832A0C"/>
    <w:rsid w:val="0083792C"/>
    <w:rsid w:val="00840C67"/>
    <w:rsid w:val="00840F78"/>
    <w:rsid w:val="00844960"/>
    <w:rsid w:val="00845A70"/>
    <w:rsid w:val="0084604E"/>
    <w:rsid w:val="008478AB"/>
    <w:rsid w:val="00853798"/>
    <w:rsid w:val="00853FE4"/>
    <w:rsid w:val="00854B9C"/>
    <w:rsid w:val="00860B0C"/>
    <w:rsid w:val="00862404"/>
    <w:rsid w:val="00864F50"/>
    <w:rsid w:val="008653D7"/>
    <w:rsid w:val="008660AE"/>
    <w:rsid w:val="0086716F"/>
    <w:rsid w:val="008674C1"/>
    <w:rsid w:val="0086781B"/>
    <w:rsid w:val="008740D1"/>
    <w:rsid w:val="00874787"/>
    <w:rsid w:val="008754D5"/>
    <w:rsid w:val="00886373"/>
    <w:rsid w:val="0089294C"/>
    <w:rsid w:val="00896705"/>
    <w:rsid w:val="008A0E3F"/>
    <w:rsid w:val="008A5695"/>
    <w:rsid w:val="008B1124"/>
    <w:rsid w:val="008B30BD"/>
    <w:rsid w:val="008B3198"/>
    <w:rsid w:val="008B393B"/>
    <w:rsid w:val="008C056C"/>
    <w:rsid w:val="008C2931"/>
    <w:rsid w:val="008C3A8C"/>
    <w:rsid w:val="008C5CD8"/>
    <w:rsid w:val="008D1BE8"/>
    <w:rsid w:val="008D3C23"/>
    <w:rsid w:val="008E2263"/>
    <w:rsid w:val="008E5378"/>
    <w:rsid w:val="008E58EA"/>
    <w:rsid w:val="008F0D7D"/>
    <w:rsid w:val="008F3242"/>
    <w:rsid w:val="00912339"/>
    <w:rsid w:val="00913DB7"/>
    <w:rsid w:val="0091418D"/>
    <w:rsid w:val="00914874"/>
    <w:rsid w:val="00914BB6"/>
    <w:rsid w:val="009151FE"/>
    <w:rsid w:val="00920AB4"/>
    <w:rsid w:val="0093328F"/>
    <w:rsid w:val="00934123"/>
    <w:rsid w:val="00936CE2"/>
    <w:rsid w:val="00940843"/>
    <w:rsid w:val="00940DF0"/>
    <w:rsid w:val="00941ECE"/>
    <w:rsid w:val="00945E1E"/>
    <w:rsid w:val="00946A55"/>
    <w:rsid w:val="00953148"/>
    <w:rsid w:val="00953770"/>
    <w:rsid w:val="00955ABE"/>
    <w:rsid w:val="009570E1"/>
    <w:rsid w:val="00962AD1"/>
    <w:rsid w:val="00971D21"/>
    <w:rsid w:val="00973071"/>
    <w:rsid w:val="00974057"/>
    <w:rsid w:val="00991B45"/>
    <w:rsid w:val="00994704"/>
    <w:rsid w:val="009A671B"/>
    <w:rsid w:val="009B09A9"/>
    <w:rsid w:val="009B21C3"/>
    <w:rsid w:val="009B2439"/>
    <w:rsid w:val="009B7142"/>
    <w:rsid w:val="009C23E6"/>
    <w:rsid w:val="009C63E9"/>
    <w:rsid w:val="009C6A10"/>
    <w:rsid w:val="009C7CC1"/>
    <w:rsid w:val="009C7D8A"/>
    <w:rsid w:val="009D2994"/>
    <w:rsid w:val="009D7DA6"/>
    <w:rsid w:val="009E6540"/>
    <w:rsid w:val="009F17B4"/>
    <w:rsid w:val="009F22FC"/>
    <w:rsid w:val="009F32E4"/>
    <w:rsid w:val="00A01AAE"/>
    <w:rsid w:val="00A11752"/>
    <w:rsid w:val="00A23627"/>
    <w:rsid w:val="00A23977"/>
    <w:rsid w:val="00A24126"/>
    <w:rsid w:val="00A310A1"/>
    <w:rsid w:val="00A32023"/>
    <w:rsid w:val="00A334F0"/>
    <w:rsid w:val="00A34C56"/>
    <w:rsid w:val="00A356E1"/>
    <w:rsid w:val="00A35AB8"/>
    <w:rsid w:val="00A4040D"/>
    <w:rsid w:val="00A41D93"/>
    <w:rsid w:val="00A52129"/>
    <w:rsid w:val="00A5431B"/>
    <w:rsid w:val="00A55041"/>
    <w:rsid w:val="00A56B87"/>
    <w:rsid w:val="00A617C9"/>
    <w:rsid w:val="00A64122"/>
    <w:rsid w:val="00A65D33"/>
    <w:rsid w:val="00A704DE"/>
    <w:rsid w:val="00A711E0"/>
    <w:rsid w:val="00A71DF2"/>
    <w:rsid w:val="00A7407B"/>
    <w:rsid w:val="00A74203"/>
    <w:rsid w:val="00A763A4"/>
    <w:rsid w:val="00A8006A"/>
    <w:rsid w:val="00A80899"/>
    <w:rsid w:val="00A81C44"/>
    <w:rsid w:val="00A83BAC"/>
    <w:rsid w:val="00A85828"/>
    <w:rsid w:val="00A86F28"/>
    <w:rsid w:val="00A92819"/>
    <w:rsid w:val="00A9622C"/>
    <w:rsid w:val="00AA099E"/>
    <w:rsid w:val="00AA2D67"/>
    <w:rsid w:val="00AA6B84"/>
    <w:rsid w:val="00AA74FC"/>
    <w:rsid w:val="00AB115B"/>
    <w:rsid w:val="00AB2C1E"/>
    <w:rsid w:val="00AB40F7"/>
    <w:rsid w:val="00AB4F9B"/>
    <w:rsid w:val="00AB6CC3"/>
    <w:rsid w:val="00AB6EA4"/>
    <w:rsid w:val="00AC44A4"/>
    <w:rsid w:val="00AD66AB"/>
    <w:rsid w:val="00AD7950"/>
    <w:rsid w:val="00AE36BD"/>
    <w:rsid w:val="00AE4920"/>
    <w:rsid w:val="00AF0BF7"/>
    <w:rsid w:val="00AF2F2A"/>
    <w:rsid w:val="00AF57F6"/>
    <w:rsid w:val="00AF7391"/>
    <w:rsid w:val="00B0085D"/>
    <w:rsid w:val="00B077A0"/>
    <w:rsid w:val="00B15E93"/>
    <w:rsid w:val="00B162D3"/>
    <w:rsid w:val="00B216AB"/>
    <w:rsid w:val="00B226BF"/>
    <w:rsid w:val="00B23036"/>
    <w:rsid w:val="00B2578A"/>
    <w:rsid w:val="00B44FDC"/>
    <w:rsid w:val="00B46C1A"/>
    <w:rsid w:val="00B47C0A"/>
    <w:rsid w:val="00B5146E"/>
    <w:rsid w:val="00B52B86"/>
    <w:rsid w:val="00B55D67"/>
    <w:rsid w:val="00B57503"/>
    <w:rsid w:val="00B60D23"/>
    <w:rsid w:val="00B64DCB"/>
    <w:rsid w:val="00B65611"/>
    <w:rsid w:val="00B6634F"/>
    <w:rsid w:val="00B74839"/>
    <w:rsid w:val="00B76D73"/>
    <w:rsid w:val="00B77AA5"/>
    <w:rsid w:val="00B8090A"/>
    <w:rsid w:val="00B81A4B"/>
    <w:rsid w:val="00B82996"/>
    <w:rsid w:val="00B84975"/>
    <w:rsid w:val="00B87284"/>
    <w:rsid w:val="00B90BD0"/>
    <w:rsid w:val="00B9384E"/>
    <w:rsid w:val="00B94079"/>
    <w:rsid w:val="00B94A2E"/>
    <w:rsid w:val="00B973CF"/>
    <w:rsid w:val="00B97C3A"/>
    <w:rsid w:val="00BA1F09"/>
    <w:rsid w:val="00BA3590"/>
    <w:rsid w:val="00BA7F77"/>
    <w:rsid w:val="00BB2D19"/>
    <w:rsid w:val="00BB3CF7"/>
    <w:rsid w:val="00BB4174"/>
    <w:rsid w:val="00BC1F3C"/>
    <w:rsid w:val="00BC78C6"/>
    <w:rsid w:val="00BD06F3"/>
    <w:rsid w:val="00BD1E59"/>
    <w:rsid w:val="00BD3743"/>
    <w:rsid w:val="00BD4CB9"/>
    <w:rsid w:val="00BD4D1B"/>
    <w:rsid w:val="00BD62A3"/>
    <w:rsid w:val="00BE34F9"/>
    <w:rsid w:val="00BE3988"/>
    <w:rsid w:val="00BE46D7"/>
    <w:rsid w:val="00BE4EA1"/>
    <w:rsid w:val="00BE54D4"/>
    <w:rsid w:val="00BF0141"/>
    <w:rsid w:val="00C10356"/>
    <w:rsid w:val="00C11757"/>
    <w:rsid w:val="00C12404"/>
    <w:rsid w:val="00C12AE4"/>
    <w:rsid w:val="00C14317"/>
    <w:rsid w:val="00C17660"/>
    <w:rsid w:val="00C1771D"/>
    <w:rsid w:val="00C2085B"/>
    <w:rsid w:val="00C21468"/>
    <w:rsid w:val="00C22F03"/>
    <w:rsid w:val="00C2500D"/>
    <w:rsid w:val="00C33321"/>
    <w:rsid w:val="00C4186C"/>
    <w:rsid w:val="00C42649"/>
    <w:rsid w:val="00C4287E"/>
    <w:rsid w:val="00C435B4"/>
    <w:rsid w:val="00C47470"/>
    <w:rsid w:val="00C5060B"/>
    <w:rsid w:val="00C525D2"/>
    <w:rsid w:val="00C52606"/>
    <w:rsid w:val="00C53B4A"/>
    <w:rsid w:val="00C55509"/>
    <w:rsid w:val="00C56F15"/>
    <w:rsid w:val="00C6282A"/>
    <w:rsid w:val="00C65600"/>
    <w:rsid w:val="00C65DDA"/>
    <w:rsid w:val="00C67D90"/>
    <w:rsid w:val="00C700A1"/>
    <w:rsid w:val="00C71AD4"/>
    <w:rsid w:val="00C75508"/>
    <w:rsid w:val="00C77BC8"/>
    <w:rsid w:val="00C818FD"/>
    <w:rsid w:val="00C84B17"/>
    <w:rsid w:val="00C861F9"/>
    <w:rsid w:val="00C954A2"/>
    <w:rsid w:val="00C960F7"/>
    <w:rsid w:val="00C96403"/>
    <w:rsid w:val="00C972DE"/>
    <w:rsid w:val="00C97E31"/>
    <w:rsid w:val="00CA4621"/>
    <w:rsid w:val="00CA5F6F"/>
    <w:rsid w:val="00CA66F9"/>
    <w:rsid w:val="00CA6E05"/>
    <w:rsid w:val="00CA7B70"/>
    <w:rsid w:val="00CB1A6C"/>
    <w:rsid w:val="00CB541E"/>
    <w:rsid w:val="00CB6888"/>
    <w:rsid w:val="00CC222D"/>
    <w:rsid w:val="00CC60B6"/>
    <w:rsid w:val="00CD16BF"/>
    <w:rsid w:val="00CD349B"/>
    <w:rsid w:val="00CD526C"/>
    <w:rsid w:val="00CE2F4C"/>
    <w:rsid w:val="00CE5B7D"/>
    <w:rsid w:val="00CF373A"/>
    <w:rsid w:val="00CF3B22"/>
    <w:rsid w:val="00CF5640"/>
    <w:rsid w:val="00CF7730"/>
    <w:rsid w:val="00D00EC0"/>
    <w:rsid w:val="00D01FDE"/>
    <w:rsid w:val="00D04057"/>
    <w:rsid w:val="00D24270"/>
    <w:rsid w:val="00D40372"/>
    <w:rsid w:val="00D40D05"/>
    <w:rsid w:val="00D43570"/>
    <w:rsid w:val="00D52808"/>
    <w:rsid w:val="00D53E62"/>
    <w:rsid w:val="00D61EDD"/>
    <w:rsid w:val="00D6292F"/>
    <w:rsid w:val="00D62CD4"/>
    <w:rsid w:val="00D64072"/>
    <w:rsid w:val="00D64CF7"/>
    <w:rsid w:val="00D6593D"/>
    <w:rsid w:val="00D662F0"/>
    <w:rsid w:val="00D70D8B"/>
    <w:rsid w:val="00D740F7"/>
    <w:rsid w:val="00D75F4C"/>
    <w:rsid w:val="00D82EA5"/>
    <w:rsid w:val="00D82F26"/>
    <w:rsid w:val="00D83031"/>
    <w:rsid w:val="00D9052E"/>
    <w:rsid w:val="00D914CF"/>
    <w:rsid w:val="00D94491"/>
    <w:rsid w:val="00DA00DE"/>
    <w:rsid w:val="00DA0B18"/>
    <w:rsid w:val="00DA79BF"/>
    <w:rsid w:val="00DB0524"/>
    <w:rsid w:val="00DB5ADD"/>
    <w:rsid w:val="00DB7C07"/>
    <w:rsid w:val="00DC4B00"/>
    <w:rsid w:val="00DC648D"/>
    <w:rsid w:val="00DC7253"/>
    <w:rsid w:val="00DD012A"/>
    <w:rsid w:val="00DD0C7E"/>
    <w:rsid w:val="00DD2C8D"/>
    <w:rsid w:val="00DD4514"/>
    <w:rsid w:val="00DD4AC7"/>
    <w:rsid w:val="00DE218E"/>
    <w:rsid w:val="00DE4707"/>
    <w:rsid w:val="00DE6C10"/>
    <w:rsid w:val="00E0700E"/>
    <w:rsid w:val="00E07212"/>
    <w:rsid w:val="00E11E75"/>
    <w:rsid w:val="00E21A21"/>
    <w:rsid w:val="00E25CD6"/>
    <w:rsid w:val="00E264D1"/>
    <w:rsid w:val="00E404DF"/>
    <w:rsid w:val="00E40914"/>
    <w:rsid w:val="00E41233"/>
    <w:rsid w:val="00E46A49"/>
    <w:rsid w:val="00E50BBF"/>
    <w:rsid w:val="00E534E6"/>
    <w:rsid w:val="00E53B95"/>
    <w:rsid w:val="00E56338"/>
    <w:rsid w:val="00E56618"/>
    <w:rsid w:val="00E575B5"/>
    <w:rsid w:val="00E625BA"/>
    <w:rsid w:val="00E67312"/>
    <w:rsid w:val="00E70F62"/>
    <w:rsid w:val="00E77323"/>
    <w:rsid w:val="00E811E4"/>
    <w:rsid w:val="00E81680"/>
    <w:rsid w:val="00E81CD0"/>
    <w:rsid w:val="00E92623"/>
    <w:rsid w:val="00E948CA"/>
    <w:rsid w:val="00E950EE"/>
    <w:rsid w:val="00E95358"/>
    <w:rsid w:val="00EA339E"/>
    <w:rsid w:val="00EA4DA4"/>
    <w:rsid w:val="00EA6FD0"/>
    <w:rsid w:val="00EB39DF"/>
    <w:rsid w:val="00EB57C5"/>
    <w:rsid w:val="00EB6869"/>
    <w:rsid w:val="00EC4E78"/>
    <w:rsid w:val="00EC52FE"/>
    <w:rsid w:val="00EC7BC5"/>
    <w:rsid w:val="00EC7E20"/>
    <w:rsid w:val="00EC7EFD"/>
    <w:rsid w:val="00ED226B"/>
    <w:rsid w:val="00ED4D31"/>
    <w:rsid w:val="00ED71AE"/>
    <w:rsid w:val="00EE1865"/>
    <w:rsid w:val="00EE1925"/>
    <w:rsid w:val="00EE1EB7"/>
    <w:rsid w:val="00EE765F"/>
    <w:rsid w:val="00EF0699"/>
    <w:rsid w:val="00EF1E2D"/>
    <w:rsid w:val="00EF6609"/>
    <w:rsid w:val="00F015EE"/>
    <w:rsid w:val="00F0291E"/>
    <w:rsid w:val="00F11BF3"/>
    <w:rsid w:val="00F123A4"/>
    <w:rsid w:val="00F13EB8"/>
    <w:rsid w:val="00F14F5F"/>
    <w:rsid w:val="00F167D9"/>
    <w:rsid w:val="00F17B88"/>
    <w:rsid w:val="00F24F90"/>
    <w:rsid w:val="00F25D98"/>
    <w:rsid w:val="00F31128"/>
    <w:rsid w:val="00F314E8"/>
    <w:rsid w:val="00F323E7"/>
    <w:rsid w:val="00F34B96"/>
    <w:rsid w:val="00F4458F"/>
    <w:rsid w:val="00F44CB6"/>
    <w:rsid w:val="00F4553C"/>
    <w:rsid w:val="00F6070F"/>
    <w:rsid w:val="00F622C2"/>
    <w:rsid w:val="00F66CE1"/>
    <w:rsid w:val="00F7254F"/>
    <w:rsid w:val="00F737A7"/>
    <w:rsid w:val="00F73D54"/>
    <w:rsid w:val="00F81D9B"/>
    <w:rsid w:val="00F869CC"/>
    <w:rsid w:val="00F872A9"/>
    <w:rsid w:val="00F875FE"/>
    <w:rsid w:val="00F930EB"/>
    <w:rsid w:val="00F95657"/>
    <w:rsid w:val="00FA1D10"/>
    <w:rsid w:val="00FA3093"/>
    <w:rsid w:val="00FB1C98"/>
    <w:rsid w:val="00FB267D"/>
    <w:rsid w:val="00FB3E99"/>
    <w:rsid w:val="00FB49A1"/>
    <w:rsid w:val="00FB5AB3"/>
    <w:rsid w:val="00FC0E9F"/>
    <w:rsid w:val="00FC171E"/>
    <w:rsid w:val="00FC60FD"/>
    <w:rsid w:val="00FC65E4"/>
    <w:rsid w:val="00FC757C"/>
    <w:rsid w:val="00FC7A76"/>
    <w:rsid w:val="00FD2108"/>
    <w:rsid w:val="00FD5919"/>
    <w:rsid w:val="00FE29C9"/>
    <w:rsid w:val="00FE4193"/>
    <w:rsid w:val="00FF055D"/>
    <w:rsid w:val="00FF1D66"/>
    <w:rsid w:val="00FF4F73"/>
    <w:rsid w:val="00FF684F"/>
    <w:rsid w:val="00FF7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00E45"/>
  <w15:docId w15:val="{D5C2FF9F-0D7C-4D3A-A465-D31A49B92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6C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47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747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caption"/>
    <w:basedOn w:val="a"/>
    <w:next w:val="a"/>
    <w:uiPriority w:val="35"/>
    <w:unhideWhenUsed/>
    <w:qFormat/>
    <w:rsid w:val="00E40914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hl">
    <w:name w:val="hl"/>
    <w:basedOn w:val="a0"/>
    <w:rsid w:val="00552556"/>
  </w:style>
  <w:style w:type="paragraph" w:styleId="a4">
    <w:name w:val="List Paragraph"/>
    <w:basedOn w:val="a"/>
    <w:uiPriority w:val="34"/>
    <w:qFormat/>
    <w:rsid w:val="00C53B4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64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647B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164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647BA"/>
    <w:rPr>
      <w:rFonts w:ascii="Calibri" w:eastAsia="Calibri" w:hAnsi="Calibri" w:cs="Times New Roman"/>
    </w:rPr>
  </w:style>
  <w:style w:type="paragraph" w:styleId="a9">
    <w:name w:val="Document Map"/>
    <w:basedOn w:val="a"/>
    <w:link w:val="aa"/>
    <w:uiPriority w:val="99"/>
    <w:semiHidden/>
    <w:unhideWhenUsed/>
    <w:rsid w:val="004C06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4C06F7"/>
    <w:rPr>
      <w:rFonts w:ascii="Tahoma" w:eastAsia="Calibri" w:hAnsi="Tahoma" w:cs="Tahoma"/>
      <w:sz w:val="16"/>
      <w:szCs w:val="16"/>
    </w:rPr>
  </w:style>
  <w:style w:type="paragraph" w:styleId="ab">
    <w:name w:val="Balloon Text"/>
    <w:basedOn w:val="a"/>
    <w:link w:val="ac"/>
    <w:uiPriority w:val="99"/>
    <w:semiHidden/>
    <w:unhideWhenUsed/>
    <w:rsid w:val="004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A5924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C4287E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4287E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C4287E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4287E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4287E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2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14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9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3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85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0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7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0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5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6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24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82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84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35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5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7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5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09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001EC-9AB9-4294-86EC-AF57A0D2C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2315</Words>
  <Characters>13200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demidova.man</dc:creator>
  <cp:lastModifiedBy>Демидова Марина Николаевна</cp:lastModifiedBy>
  <cp:revision>4</cp:revision>
  <cp:lastPrinted>2024-10-16T09:29:00Z</cp:lastPrinted>
  <dcterms:created xsi:type="dcterms:W3CDTF">2024-10-18T04:51:00Z</dcterms:created>
  <dcterms:modified xsi:type="dcterms:W3CDTF">2024-10-18T05:01:00Z</dcterms:modified>
</cp:coreProperties>
</file>